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0FA" w:rsidRPr="00C05F09" w:rsidRDefault="00C970FA" w:rsidP="005C2F92">
      <w:pPr>
        <w:spacing w:beforeLines="80" w:afterLines="80" w:line="360" w:lineRule="auto"/>
        <w:rPr>
          <w:rFonts w:ascii="Garamond" w:hAnsi="Garamond"/>
          <w:b/>
          <w:sz w:val="36"/>
          <w:szCs w:val="36"/>
        </w:rPr>
      </w:pPr>
      <w:bookmarkStart w:id="0" w:name="_GoBack"/>
      <w:bookmarkEnd w:id="0"/>
    </w:p>
    <w:p w:rsidR="00E00472" w:rsidRDefault="00187ED6" w:rsidP="005C2F92">
      <w:pPr>
        <w:spacing w:beforeLines="80" w:afterLines="80" w:line="360" w:lineRule="auto"/>
        <w:jc w:val="center"/>
        <w:rPr>
          <w:rFonts w:ascii="Garamond" w:hAnsi="Garamond"/>
          <w:b/>
          <w:sz w:val="36"/>
          <w:szCs w:val="36"/>
        </w:rPr>
      </w:pPr>
      <w:r w:rsidRPr="00C05F09">
        <w:rPr>
          <w:rFonts w:ascii="Garamond" w:hAnsi="Garamond"/>
          <w:b/>
          <w:sz w:val="36"/>
          <w:szCs w:val="36"/>
        </w:rPr>
        <w:t>CONTRATTO PER IL SERVIZIO</w:t>
      </w:r>
      <w:r w:rsidR="003F1EC0" w:rsidRPr="00C05F09">
        <w:rPr>
          <w:rFonts w:ascii="Garamond" w:hAnsi="Garamond"/>
          <w:b/>
          <w:sz w:val="36"/>
          <w:szCs w:val="36"/>
        </w:rPr>
        <w:t xml:space="preserve"> INTEGRATO </w:t>
      </w:r>
      <w:proofErr w:type="spellStart"/>
      <w:r w:rsidR="003F1EC0" w:rsidRPr="00C05F09">
        <w:rPr>
          <w:rFonts w:ascii="Garamond" w:hAnsi="Garamond"/>
          <w:b/>
          <w:sz w:val="36"/>
          <w:szCs w:val="36"/>
        </w:rPr>
        <w:t>DI</w:t>
      </w:r>
      <w:proofErr w:type="spellEnd"/>
      <w:r w:rsidR="003F1EC0" w:rsidRPr="00C05F09">
        <w:rPr>
          <w:rFonts w:ascii="Garamond" w:hAnsi="Garamond"/>
          <w:b/>
          <w:sz w:val="36"/>
          <w:szCs w:val="36"/>
        </w:rPr>
        <w:t xml:space="preserve"> RIGASSIFICAZIONE E STOCCAGGIO </w:t>
      </w:r>
      <w:proofErr w:type="spellStart"/>
      <w:r w:rsidR="003F1EC0" w:rsidRPr="00C05F09">
        <w:rPr>
          <w:rFonts w:ascii="Garamond" w:hAnsi="Garamond"/>
          <w:b/>
          <w:sz w:val="36"/>
          <w:szCs w:val="36"/>
        </w:rPr>
        <w:t>DI</w:t>
      </w:r>
      <w:proofErr w:type="spellEnd"/>
      <w:r w:rsidR="003F1EC0" w:rsidRPr="00C05F09">
        <w:rPr>
          <w:rFonts w:ascii="Garamond" w:hAnsi="Garamond"/>
          <w:b/>
          <w:sz w:val="36"/>
          <w:szCs w:val="36"/>
        </w:rPr>
        <w:t xml:space="preserve"> GAS NATURALE</w:t>
      </w:r>
    </w:p>
    <w:p w:rsidR="00E00472" w:rsidRDefault="00187ED6" w:rsidP="005C2F92">
      <w:pPr>
        <w:widowControl w:val="0"/>
        <w:spacing w:beforeLines="80" w:afterLines="80" w:line="360" w:lineRule="auto"/>
        <w:jc w:val="center"/>
        <w:rPr>
          <w:rFonts w:ascii="Garamond" w:hAnsi="Garamond" w:cs="Arial"/>
          <w:b/>
          <w:sz w:val="24"/>
          <w:szCs w:val="24"/>
        </w:rPr>
      </w:pPr>
      <w:r w:rsidRPr="00C05F09">
        <w:rPr>
          <w:rFonts w:ascii="Garamond" w:hAnsi="Garamond" w:cs="Arial"/>
          <w:sz w:val="24"/>
          <w:szCs w:val="24"/>
        </w:rPr>
        <w:t>tra</w:t>
      </w:r>
    </w:p>
    <w:p w:rsidR="00E00472" w:rsidRDefault="00E00472" w:rsidP="005C2F92">
      <w:pPr>
        <w:pStyle w:val="Corpotesto"/>
        <w:spacing w:beforeLines="80" w:afterLines="80" w:line="360" w:lineRule="auto"/>
        <w:jc w:val="center"/>
        <w:rPr>
          <w:rFonts w:ascii="Garamond" w:hAnsi="Garamond" w:cs="Arial"/>
          <w:b/>
          <w:sz w:val="24"/>
          <w:szCs w:val="24"/>
        </w:rPr>
      </w:pPr>
    </w:p>
    <w:p w:rsidR="00AF7C47" w:rsidRDefault="00187ED6" w:rsidP="005C2F92">
      <w:pPr>
        <w:pStyle w:val="Corpotesto"/>
        <w:numPr>
          <w:ilvl w:val="0"/>
          <w:numId w:val="3"/>
        </w:numPr>
        <w:tabs>
          <w:tab w:val="clear" w:pos="720"/>
          <w:tab w:val="num" w:pos="284"/>
        </w:tabs>
        <w:spacing w:beforeLines="80" w:afterLines="80" w:line="360" w:lineRule="auto"/>
        <w:ind w:left="284" w:hanging="284"/>
        <w:jc w:val="both"/>
        <w:rPr>
          <w:rFonts w:ascii="Garamond" w:hAnsi="Garamond" w:cs="Arial"/>
          <w:iCs/>
          <w:sz w:val="24"/>
          <w:szCs w:val="24"/>
        </w:rPr>
      </w:pPr>
      <w:r w:rsidRPr="00C05F09">
        <w:rPr>
          <w:rFonts w:ascii="Garamond" w:hAnsi="Garamond" w:cs="Arial"/>
          <w:b/>
          <w:sz w:val="24"/>
          <w:szCs w:val="24"/>
        </w:rPr>
        <w:t>OLT Offshore LNG Toscana S.p.A.</w:t>
      </w:r>
      <w:r w:rsidRPr="00C05F09">
        <w:rPr>
          <w:rFonts w:ascii="Garamond" w:hAnsi="Garamond" w:cs="Arial"/>
          <w:iCs/>
          <w:sz w:val="24"/>
          <w:szCs w:val="24"/>
        </w:rPr>
        <w:t xml:space="preserve">, </w:t>
      </w:r>
      <w:r w:rsidRPr="00C05F09">
        <w:rPr>
          <w:rFonts w:ascii="Garamond" w:hAnsi="Garamond" w:cs="Arial"/>
          <w:sz w:val="24"/>
          <w:szCs w:val="24"/>
        </w:rPr>
        <w:t xml:space="preserve">con sede legale in </w:t>
      </w:r>
      <w:r w:rsidR="000A7464" w:rsidRPr="00C05F09">
        <w:rPr>
          <w:rFonts w:ascii="Garamond" w:hAnsi="Garamond" w:cs="Arial"/>
          <w:sz w:val="24"/>
          <w:szCs w:val="24"/>
        </w:rPr>
        <w:t>Via</w:t>
      </w:r>
      <w:r w:rsidR="00072D9D" w:rsidRPr="00C05F09">
        <w:rPr>
          <w:rFonts w:ascii="Garamond" w:hAnsi="Garamond" w:cs="Arial"/>
          <w:sz w:val="24"/>
          <w:szCs w:val="24"/>
        </w:rPr>
        <w:t xml:space="preserve"> Passione</w:t>
      </w:r>
      <w:r w:rsidR="000A7464" w:rsidRPr="00C05F09">
        <w:rPr>
          <w:rFonts w:ascii="Garamond" w:hAnsi="Garamond" w:cs="Arial"/>
          <w:sz w:val="24"/>
          <w:szCs w:val="24"/>
        </w:rPr>
        <w:t>, n.</w:t>
      </w:r>
      <w:r w:rsidR="00072D9D" w:rsidRPr="00C05F09">
        <w:rPr>
          <w:rFonts w:ascii="Garamond" w:hAnsi="Garamond" w:cs="Arial"/>
          <w:sz w:val="24"/>
          <w:szCs w:val="24"/>
        </w:rPr>
        <w:t>8</w:t>
      </w:r>
      <w:r w:rsidR="000A7464" w:rsidRPr="00C05F09">
        <w:rPr>
          <w:rFonts w:ascii="Garamond" w:hAnsi="Garamond" w:cs="Arial"/>
          <w:sz w:val="24"/>
          <w:szCs w:val="24"/>
        </w:rPr>
        <w:t>, 2012</w:t>
      </w:r>
      <w:r w:rsidR="00072D9D" w:rsidRPr="00C05F09">
        <w:rPr>
          <w:rFonts w:ascii="Garamond" w:hAnsi="Garamond" w:cs="Arial"/>
          <w:sz w:val="24"/>
          <w:szCs w:val="24"/>
        </w:rPr>
        <w:t>2</w:t>
      </w:r>
      <w:r w:rsidR="000A7464" w:rsidRPr="00C05F09">
        <w:rPr>
          <w:rFonts w:ascii="Garamond" w:hAnsi="Garamond" w:cs="Arial"/>
          <w:sz w:val="24"/>
          <w:szCs w:val="24"/>
        </w:rPr>
        <w:t xml:space="preserve"> Milano</w:t>
      </w:r>
      <w:r w:rsidRPr="00C05F09">
        <w:rPr>
          <w:rFonts w:ascii="Garamond" w:hAnsi="Garamond" w:cs="Arial"/>
          <w:sz w:val="24"/>
          <w:szCs w:val="24"/>
        </w:rPr>
        <w:t xml:space="preserve">, Capitale sociale </w:t>
      </w:r>
      <w:r w:rsidR="00D0147D">
        <w:rPr>
          <w:rFonts w:ascii="Garamond" w:hAnsi="Garamond" w:cs="Arial"/>
          <w:sz w:val="24"/>
          <w:szCs w:val="24"/>
        </w:rPr>
        <w:t>40.489.544,46</w:t>
      </w:r>
      <w:r w:rsidRPr="00C05F09">
        <w:rPr>
          <w:rFonts w:ascii="Garamond" w:hAnsi="Garamond" w:cs="Arial"/>
          <w:sz w:val="24"/>
          <w:szCs w:val="24"/>
        </w:rPr>
        <w:t xml:space="preserve"> euro </w:t>
      </w:r>
      <w:proofErr w:type="spellStart"/>
      <w:r w:rsidRPr="00C05F09">
        <w:rPr>
          <w:rFonts w:ascii="Garamond" w:hAnsi="Garamond" w:cs="Arial"/>
          <w:sz w:val="24"/>
          <w:szCs w:val="24"/>
        </w:rPr>
        <w:t>i.v.</w:t>
      </w:r>
      <w:proofErr w:type="spellEnd"/>
      <w:r w:rsidRPr="00C05F09">
        <w:rPr>
          <w:rFonts w:ascii="Garamond" w:hAnsi="Garamond" w:cs="Arial"/>
          <w:sz w:val="24"/>
          <w:szCs w:val="24"/>
        </w:rPr>
        <w:t xml:space="preserve">, Codice Fiscale, Partita IVA e numero di iscrizione al Registro Imprese di Milano n°07197231009, </w:t>
      </w:r>
      <w:proofErr w:type="spellStart"/>
      <w:r w:rsidRPr="00C05F09">
        <w:rPr>
          <w:rFonts w:ascii="Garamond" w:hAnsi="Garamond" w:cs="Arial"/>
          <w:sz w:val="24"/>
          <w:szCs w:val="24"/>
        </w:rPr>
        <w:t>R.E.A.</w:t>
      </w:r>
      <w:proofErr w:type="spellEnd"/>
      <w:r w:rsidRPr="00C05F09">
        <w:rPr>
          <w:rFonts w:ascii="Garamond" w:hAnsi="Garamond" w:cs="Arial"/>
          <w:sz w:val="24"/>
          <w:szCs w:val="24"/>
        </w:rPr>
        <w:t xml:space="preserve"> Milano n.1889224, rappresentata da </w:t>
      </w:r>
      <w:proofErr w:type="spellStart"/>
      <w:r w:rsidRPr="00C05F09">
        <w:rPr>
          <w:rFonts w:ascii="Garamond" w:hAnsi="Garamond" w:cs="Arial"/>
          <w:sz w:val="24"/>
          <w:szCs w:val="24"/>
        </w:rPr>
        <w:t>…………</w:t>
      </w:r>
      <w:proofErr w:type="spellEnd"/>
      <w:r w:rsidRPr="00C05F09">
        <w:rPr>
          <w:rFonts w:ascii="Garamond" w:hAnsi="Garamond" w:cs="Arial"/>
          <w:sz w:val="24"/>
          <w:szCs w:val="24"/>
        </w:rPr>
        <w:t xml:space="preserve">.. nella sua qualità di </w:t>
      </w:r>
      <w:proofErr w:type="spellStart"/>
      <w:r w:rsidRPr="00C05F09">
        <w:rPr>
          <w:rFonts w:ascii="Garamond" w:hAnsi="Garamond" w:cs="Arial"/>
          <w:sz w:val="24"/>
          <w:szCs w:val="24"/>
        </w:rPr>
        <w:t>………</w:t>
      </w:r>
      <w:proofErr w:type="spellEnd"/>
      <w:r w:rsidRPr="00C05F09">
        <w:rPr>
          <w:rFonts w:ascii="Garamond" w:hAnsi="Garamond" w:cs="Arial"/>
          <w:sz w:val="24"/>
          <w:szCs w:val="24"/>
        </w:rPr>
        <w:t>., qui di seguito denominata "</w:t>
      </w:r>
      <w:r w:rsidRPr="00C05F09">
        <w:rPr>
          <w:rFonts w:ascii="Garamond" w:hAnsi="Garamond" w:cs="Arial"/>
          <w:b/>
          <w:sz w:val="24"/>
          <w:szCs w:val="24"/>
        </w:rPr>
        <w:t>OLT</w:t>
      </w:r>
      <w:r w:rsidRPr="00C05F09">
        <w:rPr>
          <w:rFonts w:ascii="Garamond" w:hAnsi="Garamond" w:cs="Arial"/>
          <w:sz w:val="24"/>
          <w:szCs w:val="24"/>
        </w:rPr>
        <w:t xml:space="preserve">", </w:t>
      </w:r>
    </w:p>
    <w:p w:rsidR="00AF7C47" w:rsidRDefault="00AF7C47" w:rsidP="005C2F92">
      <w:pPr>
        <w:widowControl w:val="0"/>
        <w:tabs>
          <w:tab w:val="num" w:pos="284"/>
        </w:tabs>
        <w:spacing w:beforeLines="80" w:afterLines="80" w:line="360" w:lineRule="auto"/>
        <w:ind w:left="284" w:hanging="284"/>
        <w:jc w:val="center"/>
        <w:rPr>
          <w:rFonts w:ascii="Garamond" w:hAnsi="Garamond" w:cs="Arial"/>
          <w:b/>
          <w:sz w:val="24"/>
          <w:szCs w:val="24"/>
        </w:rPr>
      </w:pPr>
    </w:p>
    <w:p w:rsidR="00AF7C47" w:rsidRDefault="008F577B" w:rsidP="005C2F92">
      <w:pPr>
        <w:pStyle w:val="Corpotesto"/>
        <w:numPr>
          <w:ilvl w:val="0"/>
          <w:numId w:val="3"/>
        </w:numPr>
        <w:tabs>
          <w:tab w:val="clear" w:pos="720"/>
          <w:tab w:val="num" w:pos="284"/>
        </w:tabs>
        <w:spacing w:beforeLines="80" w:afterLines="80" w:line="360" w:lineRule="auto"/>
        <w:ind w:left="284" w:hanging="284"/>
        <w:jc w:val="both"/>
        <w:rPr>
          <w:rFonts w:ascii="Garamond" w:hAnsi="Garamond" w:cs="Arial"/>
          <w:iCs/>
          <w:sz w:val="24"/>
          <w:szCs w:val="24"/>
        </w:rPr>
      </w:pPr>
      <w:r w:rsidRPr="00C05F09">
        <w:rPr>
          <w:rFonts w:ascii="Garamond" w:hAnsi="Garamond" w:cs="Arial"/>
          <w:b/>
          <w:sz w:val="24"/>
          <w:szCs w:val="24"/>
        </w:rPr>
        <w:t>Stoccaggi Gas Italia S.p.A.</w:t>
      </w:r>
      <w:r w:rsidR="00187ED6" w:rsidRPr="00C05F09">
        <w:rPr>
          <w:rFonts w:ascii="Garamond" w:hAnsi="Garamond" w:cs="Arial"/>
          <w:iCs/>
          <w:sz w:val="24"/>
          <w:szCs w:val="24"/>
        </w:rPr>
        <w:t xml:space="preserve">, </w:t>
      </w:r>
      <w:r w:rsidRPr="00C05F09">
        <w:rPr>
          <w:rFonts w:ascii="Garamond" w:hAnsi="Garamond" w:cs="Arial"/>
          <w:iCs/>
          <w:sz w:val="24"/>
          <w:szCs w:val="24"/>
        </w:rPr>
        <w:t>con sede legale in Piazza Santa Barbara, n. 7</w:t>
      </w:r>
      <w:r w:rsidR="00187ED6" w:rsidRPr="00C05F09">
        <w:rPr>
          <w:rFonts w:ascii="Garamond" w:hAnsi="Garamond" w:cs="Arial"/>
          <w:iCs/>
          <w:sz w:val="24"/>
          <w:szCs w:val="24"/>
        </w:rPr>
        <w:t>.,</w:t>
      </w:r>
      <w:r w:rsidR="00187ED6" w:rsidRPr="00C05F09" w:rsidDel="000362D7">
        <w:rPr>
          <w:rFonts w:ascii="Garamond" w:hAnsi="Garamond" w:cs="Arial"/>
          <w:iCs/>
          <w:sz w:val="24"/>
          <w:szCs w:val="24"/>
        </w:rPr>
        <w:t xml:space="preserve"> </w:t>
      </w:r>
      <w:r w:rsidRPr="00C05F09">
        <w:rPr>
          <w:rFonts w:ascii="Garamond" w:hAnsi="Garamond" w:cs="Arial"/>
          <w:iCs/>
          <w:sz w:val="24"/>
          <w:szCs w:val="24"/>
        </w:rPr>
        <w:t>20097 San Donato Milanese (</w:t>
      </w:r>
      <w:proofErr w:type="spellStart"/>
      <w:r w:rsidRPr="00C05F09">
        <w:rPr>
          <w:rFonts w:ascii="Garamond" w:hAnsi="Garamond" w:cs="Arial"/>
          <w:iCs/>
          <w:sz w:val="24"/>
          <w:szCs w:val="24"/>
        </w:rPr>
        <w:t>MI</w:t>
      </w:r>
      <w:proofErr w:type="spellEnd"/>
      <w:r w:rsidRPr="00C05F09">
        <w:rPr>
          <w:rFonts w:ascii="Garamond" w:hAnsi="Garamond" w:cs="Arial"/>
          <w:iCs/>
          <w:sz w:val="24"/>
          <w:szCs w:val="24"/>
        </w:rPr>
        <w:t>)</w:t>
      </w:r>
      <w:r w:rsidR="00187ED6" w:rsidRPr="00C05F09">
        <w:rPr>
          <w:rFonts w:ascii="Garamond" w:hAnsi="Garamond" w:cs="Arial"/>
          <w:sz w:val="24"/>
          <w:szCs w:val="24"/>
        </w:rPr>
        <w:t>, 20097 San Donato Milanese (</w:t>
      </w:r>
      <w:proofErr w:type="spellStart"/>
      <w:r w:rsidR="00187ED6" w:rsidRPr="00C05F09">
        <w:rPr>
          <w:rFonts w:ascii="Garamond" w:hAnsi="Garamond" w:cs="Arial"/>
          <w:sz w:val="24"/>
          <w:szCs w:val="24"/>
        </w:rPr>
        <w:t>MI</w:t>
      </w:r>
      <w:proofErr w:type="spellEnd"/>
      <w:r w:rsidR="00187ED6" w:rsidRPr="00C05F09">
        <w:rPr>
          <w:rFonts w:ascii="Garamond" w:hAnsi="Garamond" w:cs="Arial"/>
          <w:sz w:val="24"/>
          <w:szCs w:val="24"/>
        </w:rPr>
        <w:t xml:space="preserve">), </w:t>
      </w:r>
      <w:r w:rsidRPr="00C05F09">
        <w:rPr>
          <w:rFonts w:ascii="Garamond" w:hAnsi="Garamond" w:cs="Arial"/>
          <w:sz w:val="24"/>
          <w:szCs w:val="24"/>
        </w:rPr>
        <w:t>Capitale sociale 152.205.500 euro</w:t>
      </w:r>
      <w:r w:rsidR="00187ED6" w:rsidRPr="00C05F09">
        <w:rPr>
          <w:rFonts w:ascii="Garamond" w:hAnsi="Garamond" w:cs="Arial"/>
          <w:sz w:val="24"/>
          <w:szCs w:val="24"/>
        </w:rPr>
        <w:t xml:space="preserve">., </w:t>
      </w:r>
      <w:r w:rsidRPr="00C05F09">
        <w:rPr>
          <w:rFonts w:ascii="Garamond" w:hAnsi="Garamond" w:cs="Arial"/>
          <w:sz w:val="24"/>
          <w:szCs w:val="24"/>
        </w:rPr>
        <w:t xml:space="preserve">Codice Fiscale e Partita IVA e numero di iscrizione al Registro Imprese di Milano n. 13271380159, </w:t>
      </w:r>
      <w:proofErr w:type="spellStart"/>
      <w:r w:rsidRPr="00C05F09">
        <w:rPr>
          <w:rFonts w:ascii="Garamond" w:hAnsi="Garamond" w:cs="Arial"/>
          <w:sz w:val="24"/>
          <w:szCs w:val="24"/>
        </w:rPr>
        <w:t>R.E.A.</w:t>
      </w:r>
      <w:proofErr w:type="spellEnd"/>
      <w:r w:rsidRPr="00C05F09">
        <w:rPr>
          <w:rFonts w:ascii="Garamond" w:hAnsi="Garamond" w:cs="Arial"/>
          <w:sz w:val="24"/>
          <w:szCs w:val="24"/>
        </w:rPr>
        <w:t xml:space="preserve"> Milano n. 1633445,</w:t>
      </w:r>
      <w:r w:rsidR="00187ED6" w:rsidRPr="00C05F09">
        <w:rPr>
          <w:rFonts w:ascii="Garamond" w:hAnsi="Garamond" w:cs="Arial"/>
          <w:sz w:val="24"/>
          <w:szCs w:val="24"/>
        </w:rPr>
        <w:t xml:space="preserve"> rappresentata da </w:t>
      </w:r>
      <w:proofErr w:type="spellStart"/>
      <w:r w:rsidR="00187ED6" w:rsidRPr="00C05F09">
        <w:rPr>
          <w:rFonts w:ascii="Garamond" w:hAnsi="Garamond" w:cs="Arial"/>
          <w:sz w:val="24"/>
          <w:szCs w:val="24"/>
        </w:rPr>
        <w:t>…………</w:t>
      </w:r>
      <w:proofErr w:type="spellEnd"/>
      <w:r w:rsidR="00187ED6" w:rsidRPr="00C05F09">
        <w:rPr>
          <w:rFonts w:ascii="Garamond" w:hAnsi="Garamond" w:cs="Arial"/>
          <w:sz w:val="24"/>
          <w:szCs w:val="24"/>
        </w:rPr>
        <w:t xml:space="preserve">.. nella sua qualità di </w:t>
      </w:r>
      <w:proofErr w:type="spellStart"/>
      <w:r w:rsidR="00187ED6" w:rsidRPr="00C05F09">
        <w:rPr>
          <w:rFonts w:ascii="Garamond" w:hAnsi="Garamond" w:cs="Arial"/>
          <w:sz w:val="24"/>
          <w:szCs w:val="24"/>
        </w:rPr>
        <w:t>………</w:t>
      </w:r>
      <w:proofErr w:type="spellEnd"/>
      <w:r w:rsidR="00187ED6" w:rsidRPr="00C05F09">
        <w:rPr>
          <w:rFonts w:ascii="Garamond" w:hAnsi="Garamond" w:cs="Arial"/>
          <w:sz w:val="24"/>
          <w:szCs w:val="24"/>
        </w:rPr>
        <w:t>., qui di seguito denominata "</w:t>
      </w:r>
      <w:r w:rsidR="00187ED6" w:rsidRPr="00C05F09">
        <w:rPr>
          <w:rFonts w:ascii="Garamond" w:hAnsi="Garamond" w:cs="Arial"/>
          <w:b/>
          <w:sz w:val="24"/>
          <w:szCs w:val="24"/>
        </w:rPr>
        <w:t>S</w:t>
      </w:r>
      <w:r w:rsidR="006D05D6" w:rsidRPr="00C05F09">
        <w:rPr>
          <w:rFonts w:ascii="Garamond" w:hAnsi="Garamond" w:cs="Arial"/>
          <w:b/>
          <w:sz w:val="24"/>
          <w:szCs w:val="24"/>
        </w:rPr>
        <w:t>TOGIT</w:t>
      </w:r>
      <w:r w:rsidR="00187ED6" w:rsidRPr="00C05F09">
        <w:rPr>
          <w:rFonts w:ascii="Garamond" w:hAnsi="Garamond" w:cs="Arial"/>
          <w:sz w:val="24"/>
          <w:szCs w:val="24"/>
        </w:rPr>
        <w:t xml:space="preserve">", </w:t>
      </w:r>
    </w:p>
    <w:p w:rsidR="00AF7C47" w:rsidRDefault="00AF7C47" w:rsidP="005C2F92">
      <w:pPr>
        <w:widowControl w:val="0"/>
        <w:tabs>
          <w:tab w:val="num" w:pos="284"/>
        </w:tabs>
        <w:spacing w:beforeLines="80" w:afterLines="80" w:line="360" w:lineRule="auto"/>
        <w:ind w:left="284" w:hanging="284"/>
        <w:jc w:val="center"/>
        <w:rPr>
          <w:rFonts w:ascii="Garamond" w:hAnsi="Garamond" w:cs="Arial"/>
          <w:b/>
          <w:sz w:val="24"/>
          <w:szCs w:val="24"/>
        </w:rPr>
      </w:pPr>
    </w:p>
    <w:p w:rsidR="00AF7C47" w:rsidRDefault="00187ED6" w:rsidP="005C2F92">
      <w:pPr>
        <w:widowControl w:val="0"/>
        <w:tabs>
          <w:tab w:val="num" w:pos="284"/>
        </w:tabs>
        <w:spacing w:beforeLines="80" w:afterLines="80" w:line="360" w:lineRule="auto"/>
        <w:ind w:left="284" w:hanging="284"/>
        <w:jc w:val="center"/>
        <w:rPr>
          <w:rFonts w:ascii="Garamond" w:hAnsi="Garamond" w:cs="Arial"/>
          <w:b/>
          <w:sz w:val="24"/>
          <w:szCs w:val="24"/>
        </w:rPr>
      </w:pPr>
      <w:r w:rsidRPr="00C05F09">
        <w:rPr>
          <w:rFonts w:ascii="Garamond" w:hAnsi="Garamond" w:cs="Arial"/>
          <w:sz w:val="24"/>
          <w:szCs w:val="24"/>
        </w:rPr>
        <w:t>e</w:t>
      </w:r>
    </w:p>
    <w:p w:rsidR="00AF7C47" w:rsidRDefault="00AF7C47" w:rsidP="005C2F92">
      <w:pPr>
        <w:widowControl w:val="0"/>
        <w:tabs>
          <w:tab w:val="num" w:pos="284"/>
        </w:tabs>
        <w:spacing w:beforeLines="80" w:afterLines="80" w:line="360" w:lineRule="auto"/>
        <w:ind w:left="284" w:hanging="284"/>
        <w:jc w:val="center"/>
        <w:rPr>
          <w:rFonts w:ascii="Garamond" w:hAnsi="Garamond" w:cs="Arial"/>
          <w:b/>
          <w:sz w:val="24"/>
          <w:szCs w:val="24"/>
        </w:rPr>
      </w:pPr>
    </w:p>
    <w:p w:rsidR="00AF7C47" w:rsidRDefault="00187ED6" w:rsidP="005C2F92">
      <w:pPr>
        <w:pStyle w:val="Corpotesto"/>
        <w:numPr>
          <w:ilvl w:val="0"/>
          <w:numId w:val="3"/>
        </w:numPr>
        <w:tabs>
          <w:tab w:val="clear" w:pos="720"/>
          <w:tab w:val="num" w:pos="284"/>
        </w:tabs>
        <w:spacing w:beforeLines="80" w:afterLines="80" w:line="360" w:lineRule="auto"/>
        <w:ind w:left="284" w:hanging="284"/>
        <w:jc w:val="both"/>
        <w:rPr>
          <w:rFonts w:ascii="Garamond" w:hAnsi="Garamond" w:cs="Arial"/>
          <w:sz w:val="24"/>
          <w:szCs w:val="24"/>
        </w:rPr>
      </w:pPr>
      <w:r w:rsidRPr="00C05F09">
        <w:rPr>
          <w:rFonts w:ascii="Garamond" w:hAnsi="Garamond" w:cs="Arial"/>
          <w:sz w:val="24"/>
          <w:szCs w:val="24"/>
        </w:rPr>
        <w:t>[</w:t>
      </w:r>
      <w:r w:rsidRPr="00C05F09">
        <w:rPr>
          <w:rFonts w:ascii="Garamond" w:hAnsi="Garamond" w:cs="Arial"/>
          <w:b/>
          <w:sz w:val="24"/>
          <w:szCs w:val="24"/>
        </w:rPr>
        <w:t>Società</w:t>
      </w:r>
      <w:r w:rsidRPr="00C05F09">
        <w:rPr>
          <w:rFonts w:ascii="Garamond" w:hAnsi="Garamond" w:cs="Arial"/>
          <w:sz w:val="24"/>
          <w:szCs w:val="24"/>
        </w:rPr>
        <w:t xml:space="preserve">], con sede legale </w:t>
      </w:r>
      <w:proofErr w:type="spellStart"/>
      <w:r w:rsidRPr="00C05F09">
        <w:rPr>
          <w:rFonts w:ascii="Garamond" w:hAnsi="Garamond" w:cs="Arial"/>
          <w:sz w:val="24"/>
          <w:szCs w:val="24"/>
        </w:rPr>
        <w:t>in…………………………</w:t>
      </w:r>
      <w:proofErr w:type="spellEnd"/>
      <w:r w:rsidRPr="00C05F09">
        <w:rPr>
          <w:rFonts w:ascii="Garamond" w:hAnsi="Garamond" w:cs="Arial"/>
          <w:sz w:val="24"/>
          <w:szCs w:val="24"/>
        </w:rPr>
        <w:t xml:space="preserve">, Codice Fiscale, Partita IVA e numero di iscrizione al Registro Imprese di </w:t>
      </w:r>
      <w:proofErr w:type="spellStart"/>
      <w:r w:rsidRPr="00C05F09">
        <w:rPr>
          <w:rFonts w:ascii="Garamond" w:hAnsi="Garamond" w:cs="Arial"/>
          <w:sz w:val="24"/>
          <w:szCs w:val="24"/>
        </w:rPr>
        <w:t>…………</w:t>
      </w:r>
      <w:proofErr w:type="spellEnd"/>
      <w:r w:rsidRPr="00C05F09">
        <w:rPr>
          <w:rFonts w:ascii="Garamond" w:hAnsi="Garamond" w:cs="Arial"/>
          <w:sz w:val="24"/>
          <w:szCs w:val="24"/>
        </w:rPr>
        <w:t xml:space="preserve"> </w:t>
      </w:r>
      <w:proofErr w:type="spellStart"/>
      <w:r w:rsidRPr="00C05F09">
        <w:rPr>
          <w:rFonts w:ascii="Garamond" w:hAnsi="Garamond" w:cs="Arial"/>
          <w:sz w:val="24"/>
          <w:szCs w:val="24"/>
        </w:rPr>
        <w:t>n°</w:t>
      </w:r>
      <w:proofErr w:type="spellEnd"/>
      <w:r w:rsidRPr="00C05F09">
        <w:rPr>
          <w:rFonts w:ascii="Garamond" w:hAnsi="Garamond" w:cs="Arial"/>
          <w:sz w:val="24"/>
          <w:szCs w:val="24"/>
        </w:rPr>
        <w:t xml:space="preserve"> </w:t>
      </w:r>
      <w:proofErr w:type="spellStart"/>
      <w:r w:rsidRPr="00C05F09">
        <w:rPr>
          <w:rFonts w:ascii="Garamond" w:hAnsi="Garamond" w:cs="Arial"/>
          <w:sz w:val="24"/>
          <w:szCs w:val="24"/>
        </w:rPr>
        <w:t>…………</w:t>
      </w:r>
      <w:proofErr w:type="spellEnd"/>
      <w:r w:rsidRPr="00C05F09">
        <w:rPr>
          <w:rFonts w:ascii="Garamond" w:hAnsi="Garamond" w:cs="Arial"/>
          <w:sz w:val="24"/>
          <w:szCs w:val="24"/>
        </w:rPr>
        <w:t xml:space="preserve">.., </w:t>
      </w:r>
      <w:proofErr w:type="spellStart"/>
      <w:r w:rsidRPr="00C05F09">
        <w:rPr>
          <w:rFonts w:ascii="Garamond" w:hAnsi="Garamond" w:cs="Arial"/>
          <w:sz w:val="24"/>
          <w:szCs w:val="24"/>
        </w:rPr>
        <w:t>R.E.A.</w:t>
      </w:r>
      <w:proofErr w:type="spellEnd"/>
      <w:r w:rsidRPr="00C05F09">
        <w:rPr>
          <w:rFonts w:ascii="Garamond" w:hAnsi="Garamond" w:cs="Arial"/>
          <w:sz w:val="24"/>
          <w:szCs w:val="24"/>
        </w:rPr>
        <w:t xml:space="preserve"> </w:t>
      </w:r>
      <w:proofErr w:type="spellStart"/>
      <w:r w:rsidRPr="00C05F09">
        <w:rPr>
          <w:rFonts w:ascii="Garamond" w:hAnsi="Garamond" w:cs="Arial"/>
          <w:sz w:val="24"/>
          <w:szCs w:val="24"/>
        </w:rPr>
        <w:t>………</w:t>
      </w:r>
      <w:proofErr w:type="spellEnd"/>
      <w:r w:rsidRPr="00C05F09">
        <w:rPr>
          <w:rFonts w:ascii="Garamond" w:hAnsi="Garamond" w:cs="Arial"/>
          <w:sz w:val="24"/>
          <w:szCs w:val="24"/>
        </w:rPr>
        <w:t xml:space="preserve">. </w:t>
      </w:r>
      <w:proofErr w:type="spellStart"/>
      <w:r w:rsidRPr="00C05F09">
        <w:rPr>
          <w:rFonts w:ascii="Garamond" w:hAnsi="Garamond" w:cs="Arial"/>
          <w:sz w:val="24"/>
          <w:szCs w:val="24"/>
        </w:rPr>
        <w:t>n°</w:t>
      </w:r>
      <w:proofErr w:type="spellEnd"/>
      <w:r w:rsidRPr="00C05F09">
        <w:rPr>
          <w:rFonts w:ascii="Garamond" w:hAnsi="Garamond" w:cs="Arial"/>
          <w:sz w:val="24"/>
          <w:szCs w:val="24"/>
        </w:rPr>
        <w:t xml:space="preserve"> </w:t>
      </w:r>
      <w:proofErr w:type="spellStart"/>
      <w:r w:rsidRPr="00C05F09">
        <w:rPr>
          <w:rFonts w:ascii="Garamond" w:hAnsi="Garamond" w:cs="Arial"/>
          <w:sz w:val="24"/>
          <w:szCs w:val="24"/>
        </w:rPr>
        <w:t>…………</w:t>
      </w:r>
      <w:proofErr w:type="spellEnd"/>
      <w:r w:rsidRPr="00C05F09">
        <w:rPr>
          <w:rFonts w:ascii="Garamond" w:hAnsi="Garamond" w:cs="Arial"/>
          <w:sz w:val="24"/>
          <w:szCs w:val="24"/>
        </w:rPr>
        <w:t xml:space="preserve">.., rappresentata da </w:t>
      </w:r>
      <w:proofErr w:type="spellStart"/>
      <w:r w:rsidRPr="00C05F09">
        <w:rPr>
          <w:rFonts w:ascii="Garamond" w:hAnsi="Garamond" w:cs="Arial"/>
          <w:sz w:val="24"/>
          <w:szCs w:val="24"/>
        </w:rPr>
        <w:t>…………</w:t>
      </w:r>
      <w:proofErr w:type="spellEnd"/>
      <w:r w:rsidRPr="00C05F09">
        <w:rPr>
          <w:rFonts w:ascii="Garamond" w:hAnsi="Garamond" w:cs="Arial"/>
          <w:sz w:val="24"/>
          <w:szCs w:val="24"/>
        </w:rPr>
        <w:t xml:space="preserve">.. nella sua qualità di </w:t>
      </w:r>
      <w:proofErr w:type="spellStart"/>
      <w:r w:rsidRPr="00C05F09">
        <w:rPr>
          <w:rFonts w:ascii="Garamond" w:hAnsi="Garamond" w:cs="Arial"/>
          <w:sz w:val="24"/>
          <w:szCs w:val="24"/>
        </w:rPr>
        <w:t>………</w:t>
      </w:r>
      <w:proofErr w:type="spellEnd"/>
      <w:r w:rsidRPr="00C05F09">
        <w:rPr>
          <w:rFonts w:ascii="Garamond" w:hAnsi="Garamond" w:cs="Arial"/>
          <w:sz w:val="24"/>
          <w:szCs w:val="24"/>
        </w:rPr>
        <w:t>, qui di seguito denominata "</w:t>
      </w:r>
      <w:r w:rsidR="008F577B" w:rsidRPr="00C05F09">
        <w:rPr>
          <w:rFonts w:ascii="Garamond" w:hAnsi="Garamond" w:cs="Arial"/>
          <w:b/>
          <w:sz w:val="24"/>
          <w:szCs w:val="24"/>
        </w:rPr>
        <w:t>Utente del Servizio</w:t>
      </w:r>
      <w:r w:rsidRPr="00C05F09">
        <w:rPr>
          <w:rFonts w:ascii="Garamond" w:hAnsi="Garamond" w:cs="Arial"/>
          <w:sz w:val="24"/>
          <w:szCs w:val="24"/>
        </w:rPr>
        <w:t xml:space="preserve">", </w:t>
      </w:r>
    </w:p>
    <w:p w:rsidR="00AF7C47" w:rsidRDefault="00AF7C47" w:rsidP="005C2F92">
      <w:pPr>
        <w:widowControl w:val="0"/>
        <w:spacing w:beforeLines="80" w:afterLines="80" w:line="360" w:lineRule="auto"/>
        <w:jc w:val="center"/>
        <w:rPr>
          <w:rFonts w:ascii="Garamond" w:hAnsi="Garamond"/>
          <w:sz w:val="24"/>
          <w:szCs w:val="24"/>
        </w:rPr>
      </w:pPr>
    </w:p>
    <w:p w:rsidR="00AF7C47" w:rsidRDefault="00187ED6" w:rsidP="005C2F92">
      <w:pPr>
        <w:pStyle w:val="Pidipagina"/>
        <w:tabs>
          <w:tab w:val="clear" w:pos="4819"/>
          <w:tab w:val="clear" w:pos="9638"/>
        </w:tabs>
        <w:spacing w:beforeLines="80" w:afterLines="80" w:line="360" w:lineRule="auto"/>
        <w:jc w:val="both"/>
        <w:rPr>
          <w:rFonts w:ascii="Garamond" w:hAnsi="Garamond" w:cs="Arial"/>
          <w:b/>
          <w:sz w:val="24"/>
          <w:szCs w:val="24"/>
        </w:rPr>
      </w:pPr>
      <w:r w:rsidRPr="00C05F09">
        <w:rPr>
          <w:rFonts w:ascii="Garamond" w:hAnsi="Garamond" w:cs="Arial"/>
          <w:sz w:val="24"/>
          <w:szCs w:val="24"/>
        </w:rPr>
        <w:t xml:space="preserve"> qui di seguito denominate congiuntamente "</w:t>
      </w:r>
      <w:r w:rsidRPr="00C05F09">
        <w:rPr>
          <w:rFonts w:ascii="Garamond" w:hAnsi="Garamond" w:cs="Arial"/>
          <w:b/>
          <w:sz w:val="24"/>
          <w:szCs w:val="24"/>
        </w:rPr>
        <w:t>Parti</w:t>
      </w:r>
      <w:r w:rsidRPr="00C05F09">
        <w:rPr>
          <w:rFonts w:ascii="Garamond" w:hAnsi="Garamond" w:cs="Arial"/>
          <w:sz w:val="24"/>
          <w:szCs w:val="24"/>
        </w:rPr>
        <w:t>" o singolarmente "</w:t>
      </w:r>
      <w:r w:rsidRPr="00C05F09">
        <w:rPr>
          <w:rFonts w:ascii="Garamond" w:hAnsi="Garamond" w:cs="Arial"/>
          <w:b/>
          <w:sz w:val="24"/>
          <w:szCs w:val="24"/>
        </w:rPr>
        <w:t>Parte</w:t>
      </w:r>
      <w:r w:rsidRPr="00C05F09">
        <w:rPr>
          <w:rFonts w:ascii="Garamond" w:hAnsi="Garamond" w:cs="Arial"/>
          <w:sz w:val="24"/>
          <w:szCs w:val="24"/>
        </w:rPr>
        <w:t>".</w:t>
      </w:r>
    </w:p>
    <w:p w:rsidR="00AF7C47" w:rsidRDefault="00AF7C47" w:rsidP="005C2F92">
      <w:pPr>
        <w:spacing w:beforeLines="80" w:afterLines="80" w:line="360" w:lineRule="auto"/>
        <w:jc w:val="center"/>
        <w:rPr>
          <w:rFonts w:ascii="Garamond" w:hAnsi="Garamond"/>
          <w:b/>
          <w:smallCaps/>
          <w:sz w:val="20"/>
          <w:szCs w:val="20"/>
        </w:rPr>
      </w:pPr>
    </w:p>
    <w:p w:rsidR="00AF7C47" w:rsidRDefault="00577F7C" w:rsidP="005C2F92">
      <w:pPr>
        <w:widowControl w:val="0"/>
        <w:spacing w:beforeLines="80" w:afterLines="80" w:line="360" w:lineRule="auto"/>
        <w:outlineLvl w:val="0"/>
        <w:rPr>
          <w:rFonts w:ascii="Garamond" w:hAnsi="Garamond" w:cs="Arial"/>
          <w:b/>
          <w:caps/>
          <w:sz w:val="24"/>
          <w:szCs w:val="24"/>
        </w:rPr>
      </w:pPr>
      <w:r w:rsidRPr="00C05F09">
        <w:rPr>
          <w:rFonts w:ascii="Garamond" w:hAnsi="Garamond"/>
          <w:b/>
          <w:smallCaps/>
          <w:sz w:val="24"/>
          <w:szCs w:val="24"/>
        </w:rPr>
        <w:br w:type="page"/>
      </w:r>
      <w:r w:rsidR="00187ED6" w:rsidRPr="00C05F09">
        <w:rPr>
          <w:rFonts w:ascii="Garamond" w:hAnsi="Garamond" w:cs="Arial"/>
          <w:b/>
          <w:caps/>
          <w:sz w:val="24"/>
          <w:szCs w:val="24"/>
        </w:rPr>
        <w:lastRenderedPageBreak/>
        <w:t>Premesso che</w:t>
      </w:r>
    </w:p>
    <w:p w:rsidR="00AF7C47" w:rsidRDefault="00187ED6" w:rsidP="005C2F92">
      <w:pPr>
        <w:numPr>
          <w:ilvl w:val="0"/>
          <w:numId w:val="6"/>
        </w:numPr>
        <w:tabs>
          <w:tab w:val="clear" w:pos="720"/>
          <w:tab w:val="left" w:pos="284"/>
          <w:tab w:val="num" w:pos="709"/>
        </w:tabs>
        <w:spacing w:beforeLines="80" w:afterLines="80"/>
        <w:ind w:hanging="436"/>
        <w:jc w:val="both"/>
        <w:rPr>
          <w:rFonts w:ascii="Garamond" w:hAnsi="Garamond" w:cs="Arial"/>
          <w:b/>
          <w:sz w:val="24"/>
          <w:szCs w:val="24"/>
        </w:rPr>
      </w:pPr>
      <w:r w:rsidRPr="00C05F09">
        <w:rPr>
          <w:rFonts w:ascii="Garamond" w:hAnsi="Garamond" w:cs="Arial"/>
          <w:sz w:val="24"/>
          <w:szCs w:val="24"/>
        </w:rPr>
        <w:t xml:space="preserve">In </w:t>
      </w:r>
      <w:r w:rsidR="008F5684" w:rsidRPr="00C05F09">
        <w:rPr>
          <w:rFonts w:ascii="Garamond" w:hAnsi="Garamond" w:cs="Arial"/>
          <w:sz w:val="24"/>
          <w:szCs w:val="24"/>
        </w:rPr>
        <w:t xml:space="preserve">attuazione dell’art. 16 del decreto legge n. 1/2012 ed in </w:t>
      </w:r>
      <w:r w:rsidRPr="00C05F09">
        <w:rPr>
          <w:rFonts w:ascii="Garamond" w:hAnsi="Garamond" w:cs="Arial"/>
          <w:sz w:val="24"/>
          <w:szCs w:val="24"/>
        </w:rPr>
        <w:t xml:space="preserve">conformità </w:t>
      </w:r>
      <w:r w:rsidR="00D94924" w:rsidRPr="00C05F09">
        <w:rPr>
          <w:rFonts w:ascii="Garamond" w:hAnsi="Garamond" w:cs="Arial"/>
          <w:sz w:val="24"/>
          <w:szCs w:val="24"/>
        </w:rPr>
        <w:t xml:space="preserve">con le </w:t>
      </w:r>
      <w:r w:rsidRPr="00C05F09">
        <w:rPr>
          <w:rFonts w:ascii="Garamond" w:hAnsi="Garamond" w:cs="Arial"/>
          <w:sz w:val="24"/>
          <w:szCs w:val="24"/>
        </w:rPr>
        <w:t>disposizioni de</w:t>
      </w:r>
      <w:r w:rsidR="008F5684" w:rsidRPr="00C05F09">
        <w:rPr>
          <w:rFonts w:ascii="Garamond" w:hAnsi="Garamond" w:cs="Arial"/>
          <w:sz w:val="24"/>
          <w:szCs w:val="24"/>
        </w:rPr>
        <w:t>l d</w:t>
      </w:r>
      <w:r w:rsidR="008F577B" w:rsidRPr="00C05F09">
        <w:rPr>
          <w:rFonts w:ascii="Garamond" w:hAnsi="Garamond" w:cs="Arial"/>
          <w:sz w:val="24"/>
          <w:szCs w:val="24"/>
        </w:rPr>
        <w:t>ecreto</w:t>
      </w:r>
      <w:r w:rsidRPr="00C05F09">
        <w:rPr>
          <w:rFonts w:ascii="Garamond" w:hAnsi="Garamond" w:cs="Arial"/>
          <w:sz w:val="24"/>
          <w:szCs w:val="24"/>
        </w:rPr>
        <w:t xml:space="preserve"> del Ministero per lo Sviluppo Economico </w:t>
      </w:r>
      <w:r w:rsidR="00D94924" w:rsidRPr="00C05F09">
        <w:rPr>
          <w:rFonts w:ascii="Garamond" w:hAnsi="Garamond" w:cs="Arial"/>
          <w:sz w:val="24"/>
          <w:szCs w:val="24"/>
        </w:rPr>
        <w:t xml:space="preserve">del </w:t>
      </w:r>
      <w:r w:rsidR="00A60B2B" w:rsidRPr="00C05F09">
        <w:rPr>
          <w:rFonts w:ascii="Garamond" w:hAnsi="Garamond" w:cs="Arial"/>
          <w:sz w:val="24"/>
          <w:szCs w:val="24"/>
        </w:rPr>
        <w:t>7 dicembre</w:t>
      </w:r>
      <w:r w:rsidR="008F577B" w:rsidRPr="00C05F09">
        <w:rPr>
          <w:rFonts w:ascii="Garamond" w:hAnsi="Garamond" w:cs="Arial"/>
          <w:sz w:val="24"/>
          <w:szCs w:val="24"/>
        </w:rPr>
        <w:t xml:space="preserve"> 2016</w:t>
      </w:r>
      <w:r w:rsidRPr="00C05F09">
        <w:rPr>
          <w:rFonts w:ascii="Garamond" w:hAnsi="Garamond" w:cs="Arial"/>
          <w:sz w:val="24"/>
          <w:szCs w:val="24"/>
        </w:rPr>
        <w:t xml:space="preserve"> </w:t>
      </w:r>
      <w:r w:rsidR="00E53D7F">
        <w:rPr>
          <w:rFonts w:ascii="Garamond" w:hAnsi="Garamond" w:cs="Arial"/>
          <w:sz w:val="24"/>
          <w:szCs w:val="24"/>
        </w:rPr>
        <w:t>e</w:t>
      </w:r>
      <w:r w:rsidR="00F84A41">
        <w:rPr>
          <w:rFonts w:ascii="Garamond" w:hAnsi="Garamond" w:cs="Arial"/>
          <w:sz w:val="24"/>
          <w:szCs w:val="24"/>
        </w:rPr>
        <w:t xml:space="preserve"> d</w:t>
      </w:r>
      <w:r w:rsidR="00E53D7F">
        <w:rPr>
          <w:rFonts w:ascii="Garamond" w:hAnsi="Garamond" w:cs="Arial"/>
          <w:sz w:val="24"/>
          <w:szCs w:val="24"/>
        </w:rPr>
        <w:t>e</w:t>
      </w:r>
      <w:r w:rsidR="00F84A41">
        <w:rPr>
          <w:rFonts w:ascii="Garamond" w:hAnsi="Garamond" w:cs="Arial"/>
          <w:sz w:val="24"/>
          <w:szCs w:val="24"/>
        </w:rPr>
        <w:t xml:space="preserve">l successivo decreto del </w:t>
      </w:r>
      <w:r w:rsidR="009140D2">
        <w:rPr>
          <w:rFonts w:ascii="Garamond" w:hAnsi="Garamond" w:cs="Arial"/>
          <w:sz w:val="24"/>
          <w:szCs w:val="24"/>
        </w:rPr>
        <w:t>13</w:t>
      </w:r>
      <w:r w:rsidR="00F84A41">
        <w:rPr>
          <w:rFonts w:ascii="Garamond" w:hAnsi="Garamond" w:cs="Arial"/>
          <w:sz w:val="24"/>
          <w:szCs w:val="24"/>
        </w:rPr>
        <w:t xml:space="preserve"> febbraio 2017, </w:t>
      </w:r>
      <w:r w:rsidR="00D94924" w:rsidRPr="00C05F09">
        <w:rPr>
          <w:rFonts w:ascii="Garamond" w:hAnsi="Garamond" w:cs="Arial"/>
          <w:sz w:val="24"/>
          <w:szCs w:val="24"/>
        </w:rPr>
        <w:t>OLT</w:t>
      </w:r>
      <w:r w:rsidR="00CC07BD" w:rsidRPr="00C05F09">
        <w:rPr>
          <w:rFonts w:ascii="Garamond" w:hAnsi="Garamond" w:cs="Arial"/>
          <w:sz w:val="24"/>
          <w:szCs w:val="24"/>
        </w:rPr>
        <w:t>,</w:t>
      </w:r>
      <w:r w:rsidR="00D94924" w:rsidRPr="00C05F09">
        <w:rPr>
          <w:rFonts w:ascii="Garamond" w:hAnsi="Garamond" w:cs="Arial"/>
          <w:sz w:val="24"/>
          <w:szCs w:val="24"/>
        </w:rPr>
        <w:t xml:space="preserve"> </w:t>
      </w:r>
      <w:r w:rsidRPr="00C05F09">
        <w:rPr>
          <w:rFonts w:ascii="Garamond" w:hAnsi="Garamond" w:cs="Arial"/>
          <w:sz w:val="24"/>
          <w:szCs w:val="24"/>
        </w:rPr>
        <w:t xml:space="preserve">in data </w:t>
      </w:r>
      <w:r w:rsidR="00E00472">
        <w:rPr>
          <w:rFonts w:ascii="Garamond" w:hAnsi="Garamond" w:cs="Arial"/>
          <w:sz w:val="24"/>
          <w:szCs w:val="24"/>
        </w:rPr>
        <w:t>2</w:t>
      </w:r>
      <w:r w:rsidR="005A6B41">
        <w:rPr>
          <w:rFonts w:ascii="Garamond" w:hAnsi="Garamond" w:cs="Arial"/>
          <w:sz w:val="24"/>
          <w:szCs w:val="24"/>
        </w:rPr>
        <w:t>1</w:t>
      </w:r>
      <w:r w:rsidR="009140D2">
        <w:rPr>
          <w:rFonts w:ascii="Garamond" w:hAnsi="Garamond" w:cs="Arial"/>
          <w:sz w:val="24"/>
          <w:szCs w:val="24"/>
        </w:rPr>
        <w:t xml:space="preserve"> febbraio 2017</w:t>
      </w:r>
      <w:r w:rsidR="009140D2" w:rsidRPr="00C05F09">
        <w:rPr>
          <w:rFonts w:ascii="Garamond" w:hAnsi="Garamond" w:cs="Arial"/>
          <w:sz w:val="24"/>
          <w:szCs w:val="24"/>
        </w:rPr>
        <w:t xml:space="preserve">, </w:t>
      </w:r>
      <w:r w:rsidRPr="00C05F09">
        <w:rPr>
          <w:rFonts w:ascii="Garamond" w:hAnsi="Garamond" w:cs="Arial"/>
          <w:sz w:val="24"/>
          <w:szCs w:val="24"/>
        </w:rPr>
        <w:t>ha pubblicato</w:t>
      </w:r>
      <w:r w:rsidR="000D58B9" w:rsidRPr="00C05F09">
        <w:rPr>
          <w:rFonts w:ascii="Garamond" w:hAnsi="Garamond" w:cs="Arial"/>
          <w:sz w:val="24"/>
          <w:szCs w:val="24"/>
        </w:rPr>
        <w:t xml:space="preserve"> sul proprio sito internet la P</w:t>
      </w:r>
      <w:r w:rsidRPr="00C05F09">
        <w:rPr>
          <w:rFonts w:ascii="Garamond" w:hAnsi="Garamond" w:cs="Arial"/>
          <w:sz w:val="24"/>
          <w:szCs w:val="24"/>
        </w:rPr>
        <w:t xml:space="preserve">rocedura </w:t>
      </w:r>
      <w:r w:rsidR="0068737D" w:rsidRPr="00C05F09">
        <w:rPr>
          <w:rFonts w:ascii="Garamond" w:hAnsi="Garamond" w:cs="Arial"/>
          <w:sz w:val="24"/>
          <w:szCs w:val="24"/>
        </w:rPr>
        <w:t xml:space="preserve">per l’assegnazione del </w:t>
      </w:r>
      <w:r w:rsidR="0096656C" w:rsidRPr="00C05F09">
        <w:rPr>
          <w:rFonts w:ascii="Garamond" w:hAnsi="Garamond" w:cs="Arial"/>
          <w:sz w:val="24"/>
          <w:szCs w:val="24"/>
        </w:rPr>
        <w:t>s</w:t>
      </w:r>
      <w:r w:rsidR="0068737D" w:rsidRPr="00C05F09">
        <w:rPr>
          <w:rFonts w:ascii="Garamond" w:hAnsi="Garamond" w:cs="Arial"/>
          <w:sz w:val="24"/>
          <w:szCs w:val="24"/>
        </w:rPr>
        <w:t xml:space="preserve">ervizio </w:t>
      </w:r>
      <w:r w:rsidR="0096656C" w:rsidRPr="00C05F09">
        <w:rPr>
          <w:rFonts w:ascii="Garamond" w:hAnsi="Garamond" w:cs="Arial"/>
          <w:sz w:val="24"/>
          <w:szCs w:val="24"/>
        </w:rPr>
        <w:t>i</w:t>
      </w:r>
      <w:r w:rsidR="0068737D" w:rsidRPr="00C05F09">
        <w:rPr>
          <w:rFonts w:ascii="Garamond" w:hAnsi="Garamond" w:cs="Arial"/>
          <w:sz w:val="24"/>
          <w:szCs w:val="24"/>
        </w:rPr>
        <w:t xml:space="preserve">ntegrato di </w:t>
      </w:r>
      <w:r w:rsidR="0096656C" w:rsidRPr="00C05F09">
        <w:rPr>
          <w:rFonts w:ascii="Garamond" w:hAnsi="Garamond" w:cs="Arial"/>
          <w:sz w:val="24"/>
          <w:szCs w:val="24"/>
        </w:rPr>
        <w:t>r</w:t>
      </w:r>
      <w:r w:rsidR="0068737D" w:rsidRPr="00C05F09">
        <w:rPr>
          <w:rFonts w:ascii="Garamond" w:hAnsi="Garamond" w:cs="Arial"/>
          <w:sz w:val="24"/>
          <w:szCs w:val="24"/>
        </w:rPr>
        <w:t xml:space="preserve">igassificazione e </w:t>
      </w:r>
      <w:r w:rsidR="0096656C" w:rsidRPr="00C05F09">
        <w:rPr>
          <w:rFonts w:ascii="Garamond" w:hAnsi="Garamond" w:cs="Arial"/>
          <w:sz w:val="24"/>
          <w:szCs w:val="24"/>
        </w:rPr>
        <w:t>s</w:t>
      </w:r>
      <w:r w:rsidR="008F5684" w:rsidRPr="00C05F09">
        <w:rPr>
          <w:rFonts w:ascii="Garamond" w:hAnsi="Garamond" w:cs="Arial"/>
          <w:sz w:val="24"/>
          <w:szCs w:val="24"/>
        </w:rPr>
        <w:t>toccaggio;</w:t>
      </w:r>
    </w:p>
    <w:p w:rsidR="00AF7C47" w:rsidRDefault="008F5684" w:rsidP="005C2F92">
      <w:pPr>
        <w:numPr>
          <w:ilvl w:val="0"/>
          <w:numId w:val="6"/>
        </w:numPr>
        <w:tabs>
          <w:tab w:val="clear" w:pos="720"/>
          <w:tab w:val="left" w:pos="284"/>
          <w:tab w:val="num" w:pos="709"/>
        </w:tabs>
        <w:spacing w:beforeLines="80" w:afterLines="80"/>
        <w:ind w:hanging="436"/>
        <w:jc w:val="both"/>
        <w:rPr>
          <w:rFonts w:ascii="Garamond" w:hAnsi="Garamond" w:cs="Arial"/>
          <w:b/>
          <w:sz w:val="24"/>
          <w:szCs w:val="24"/>
        </w:rPr>
      </w:pPr>
      <w:r w:rsidRPr="00C05F09">
        <w:rPr>
          <w:rFonts w:ascii="Garamond" w:hAnsi="Garamond" w:cs="Arial"/>
          <w:sz w:val="24"/>
          <w:szCs w:val="24"/>
        </w:rPr>
        <w:t xml:space="preserve">Il </w:t>
      </w:r>
      <w:r w:rsidR="0096656C" w:rsidRPr="00C05F09">
        <w:rPr>
          <w:rFonts w:ascii="Garamond" w:hAnsi="Garamond" w:cs="Arial"/>
          <w:sz w:val="24"/>
          <w:szCs w:val="24"/>
        </w:rPr>
        <w:t>s</w:t>
      </w:r>
      <w:r w:rsidR="0068737D" w:rsidRPr="00C05F09">
        <w:rPr>
          <w:rFonts w:ascii="Garamond" w:hAnsi="Garamond" w:cs="Arial"/>
          <w:sz w:val="24"/>
          <w:szCs w:val="24"/>
        </w:rPr>
        <w:t xml:space="preserve">ervizio </w:t>
      </w:r>
      <w:r w:rsidR="0096656C" w:rsidRPr="00C05F09">
        <w:rPr>
          <w:rFonts w:ascii="Garamond" w:hAnsi="Garamond" w:cs="Arial"/>
          <w:sz w:val="24"/>
          <w:szCs w:val="24"/>
        </w:rPr>
        <w:t>i</w:t>
      </w:r>
      <w:r w:rsidR="0068737D" w:rsidRPr="00C05F09">
        <w:rPr>
          <w:rFonts w:ascii="Garamond" w:hAnsi="Garamond" w:cs="Arial"/>
          <w:sz w:val="24"/>
          <w:szCs w:val="24"/>
        </w:rPr>
        <w:t xml:space="preserve">ntegrato di </w:t>
      </w:r>
      <w:r w:rsidR="0096656C" w:rsidRPr="00C05F09">
        <w:rPr>
          <w:rFonts w:ascii="Garamond" w:hAnsi="Garamond" w:cs="Arial"/>
          <w:sz w:val="24"/>
          <w:szCs w:val="24"/>
        </w:rPr>
        <w:t>r</w:t>
      </w:r>
      <w:r w:rsidR="0068737D" w:rsidRPr="00C05F09">
        <w:rPr>
          <w:rFonts w:ascii="Garamond" w:hAnsi="Garamond" w:cs="Arial"/>
          <w:sz w:val="24"/>
          <w:szCs w:val="24"/>
        </w:rPr>
        <w:t xml:space="preserve">igassificazione e </w:t>
      </w:r>
      <w:r w:rsidR="0096656C" w:rsidRPr="00C05F09">
        <w:rPr>
          <w:rFonts w:ascii="Garamond" w:hAnsi="Garamond" w:cs="Arial"/>
          <w:sz w:val="24"/>
          <w:szCs w:val="24"/>
        </w:rPr>
        <w:t>s</w:t>
      </w:r>
      <w:r w:rsidR="0068737D" w:rsidRPr="00C05F09">
        <w:rPr>
          <w:rFonts w:ascii="Garamond" w:hAnsi="Garamond" w:cs="Arial"/>
          <w:sz w:val="24"/>
          <w:szCs w:val="24"/>
        </w:rPr>
        <w:t>toccaggio</w:t>
      </w:r>
      <w:r w:rsidR="00E2706D" w:rsidRPr="00C05F09">
        <w:rPr>
          <w:rFonts w:ascii="Garamond" w:hAnsi="Garamond" w:cs="Arial"/>
          <w:sz w:val="24"/>
          <w:szCs w:val="24"/>
        </w:rPr>
        <w:t xml:space="preserve"> </w:t>
      </w:r>
      <w:r w:rsidR="006A71E1" w:rsidRPr="00C05F09">
        <w:rPr>
          <w:rFonts w:ascii="Garamond" w:hAnsi="Garamond" w:cs="Arial"/>
          <w:sz w:val="24"/>
          <w:szCs w:val="24"/>
        </w:rPr>
        <w:t>di cui all’articolo 1 del Decreto</w:t>
      </w:r>
      <w:r w:rsidR="009140D2">
        <w:rPr>
          <w:rFonts w:ascii="Garamond" w:hAnsi="Garamond" w:cs="Arial"/>
          <w:sz w:val="24"/>
          <w:szCs w:val="24"/>
        </w:rPr>
        <w:t xml:space="preserve"> 7 dicembre 2016</w:t>
      </w:r>
      <w:r w:rsidR="006A71E1" w:rsidRPr="00C05F09">
        <w:rPr>
          <w:rFonts w:ascii="Garamond" w:hAnsi="Garamond" w:cs="Arial"/>
          <w:sz w:val="24"/>
          <w:szCs w:val="24"/>
        </w:rPr>
        <w:t xml:space="preserve"> e all’articolo 2 della Delibera</w:t>
      </w:r>
      <w:r w:rsidR="007A1953">
        <w:rPr>
          <w:rFonts w:ascii="Garamond" w:hAnsi="Garamond" w:cs="Arial"/>
          <w:sz w:val="24"/>
          <w:szCs w:val="24"/>
        </w:rPr>
        <w:t xml:space="preserve"> </w:t>
      </w:r>
      <w:r w:rsidR="00F84A41">
        <w:rPr>
          <w:rFonts w:ascii="Garamond" w:hAnsi="Garamond" w:cs="Arial"/>
          <w:sz w:val="24"/>
          <w:szCs w:val="24"/>
        </w:rPr>
        <w:t>6/2017</w:t>
      </w:r>
      <w:r w:rsidR="00E2706D" w:rsidRPr="00C05F09">
        <w:rPr>
          <w:rFonts w:ascii="Garamond" w:hAnsi="Garamond" w:cs="Arial"/>
          <w:sz w:val="24"/>
          <w:szCs w:val="24"/>
        </w:rPr>
        <w:t>,</w:t>
      </w:r>
      <w:r w:rsidR="0096656C" w:rsidRPr="00C05F09">
        <w:rPr>
          <w:rFonts w:ascii="Garamond" w:hAnsi="Garamond" w:cs="Arial"/>
          <w:sz w:val="24"/>
          <w:szCs w:val="24"/>
        </w:rPr>
        <w:t xml:space="preserve"> </w:t>
      </w:r>
      <w:r w:rsidRPr="00C05F09">
        <w:rPr>
          <w:rFonts w:ascii="Garamond" w:hAnsi="Garamond" w:cs="Arial"/>
          <w:sz w:val="24"/>
          <w:szCs w:val="24"/>
        </w:rPr>
        <w:t>prevede che s</w:t>
      </w:r>
      <w:r w:rsidR="0068737D" w:rsidRPr="00C05F09">
        <w:rPr>
          <w:rFonts w:ascii="Garamond" w:hAnsi="Garamond" w:cs="Arial"/>
          <w:sz w:val="24"/>
          <w:szCs w:val="24"/>
        </w:rPr>
        <w:t xml:space="preserve">iano resi disponibili </w:t>
      </w:r>
      <w:r w:rsidR="002A056A" w:rsidRPr="00C05F09">
        <w:rPr>
          <w:rFonts w:ascii="Garamond" w:hAnsi="Garamond" w:cs="Arial"/>
          <w:sz w:val="24"/>
          <w:szCs w:val="24"/>
        </w:rPr>
        <w:t xml:space="preserve">da STOGIT </w:t>
      </w:r>
      <w:r w:rsidRPr="00C05F09">
        <w:rPr>
          <w:rFonts w:ascii="Garamond" w:hAnsi="Garamond" w:cs="Arial"/>
          <w:sz w:val="24"/>
          <w:szCs w:val="24"/>
        </w:rPr>
        <w:t xml:space="preserve">per il servizio di stoccaggio uniforme </w:t>
      </w:r>
      <w:r w:rsidR="0068737D" w:rsidRPr="00C05F09">
        <w:rPr>
          <w:rFonts w:ascii="Garamond" w:hAnsi="Garamond" w:cs="Arial"/>
          <w:sz w:val="24"/>
          <w:szCs w:val="24"/>
        </w:rPr>
        <w:t>all’Utente del Servizio</w:t>
      </w:r>
      <w:r w:rsidR="005811AB" w:rsidRPr="00C05F09">
        <w:rPr>
          <w:rFonts w:ascii="Garamond" w:hAnsi="Garamond" w:cs="Arial"/>
          <w:sz w:val="24"/>
          <w:szCs w:val="24"/>
        </w:rPr>
        <w:t>,</w:t>
      </w:r>
      <w:r w:rsidR="003464FF" w:rsidRPr="00C05F09">
        <w:rPr>
          <w:rFonts w:ascii="Garamond" w:hAnsi="Garamond" w:cs="Arial"/>
          <w:sz w:val="24"/>
          <w:szCs w:val="24"/>
        </w:rPr>
        <w:t xml:space="preserve"> </w:t>
      </w:r>
      <w:r w:rsidR="005811AB" w:rsidRPr="00C05F09">
        <w:rPr>
          <w:rFonts w:ascii="Garamond" w:hAnsi="Garamond" w:cs="Arial"/>
          <w:sz w:val="24"/>
          <w:szCs w:val="24"/>
        </w:rPr>
        <w:t xml:space="preserve">uno spazio in stoccaggio equivalente alla capacità di rigassificazione assegnata per il servizio integrato da OLT e una capacità di iniezione tale da garantire l’iniezione dei </w:t>
      </w:r>
      <w:r w:rsidRPr="00C05F09">
        <w:rPr>
          <w:rFonts w:ascii="Garamond" w:hAnsi="Garamond" w:cs="Arial"/>
          <w:sz w:val="24"/>
          <w:szCs w:val="24"/>
        </w:rPr>
        <w:t xml:space="preserve">quantitativi di gas equivalenti al GNL scaricato presso il </w:t>
      </w:r>
      <w:r w:rsidR="000D58B9" w:rsidRPr="00C05F09">
        <w:rPr>
          <w:rFonts w:ascii="Garamond" w:hAnsi="Garamond" w:cs="Arial"/>
          <w:sz w:val="24"/>
          <w:szCs w:val="24"/>
        </w:rPr>
        <w:t>Terminale</w:t>
      </w:r>
      <w:r w:rsidR="0068737D" w:rsidRPr="00C05F09">
        <w:rPr>
          <w:rFonts w:ascii="Garamond" w:hAnsi="Garamond" w:cs="Arial"/>
          <w:sz w:val="24"/>
          <w:szCs w:val="24"/>
        </w:rPr>
        <w:t xml:space="preserve">, dedotti </w:t>
      </w:r>
      <w:r w:rsidR="004935A0" w:rsidRPr="00C05F09">
        <w:rPr>
          <w:rFonts w:ascii="Garamond" w:hAnsi="Garamond" w:cs="Arial"/>
          <w:sz w:val="24"/>
        </w:rPr>
        <w:t xml:space="preserve">i </w:t>
      </w:r>
      <w:r w:rsidR="0068737D" w:rsidRPr="00C05F09">
        <w:rPr>
          <w:rFonts w:ascii="Garamond" w:hAnsi="Garamond" w:cs="Arial"/>
          <w:sz w:val="24"/>
          <w:szCs w:val="24"/>
        </w:rPr>
        <w:t xml:space="preserve">consumi e </w:t>
      </w:r>
      <w:r w:rsidR="004935A0" w:rsidRPr="00C05F09">
        <w:rPr>
          <w:rFonts w:ascii="Garamond" w:hAnsi="Garamond" w:cs="Arial"/>
          <w:sz w:val="24"/>
          <w:szCs w:val="24"/>
        </w:rPr>
        <w:t xml:space="preserve">le </w:t>
      </w:r>
      <w:r w:rsidR="0068737D" w:rsidRPr="00C05F09">
        <w:rPr>
          <w:rFonts w:ascii="Garamond" w:hAnsi="Garamond" w:cs="Arial"/>
          <w:sz w:val="24"/>
          <w:szCs w:val="24"/>
        </w:rPr>
        <w:t>perdite</w:t>
      </w:r>
      <w:r w:rsidR="006D05D6" w:rsidRPr="00C05F09">
        <w:rPr>
          <w:rFonts w:ascii="Garamond" w:hAnsi="Garamond" w:cs="Arial"/>
          <w:sz w:val="24"/>
          <w:szCs w:val="24"/>
        </w:rPr>
        <w:t xml:space="preserve"> rispettivamente dei servizi di rigassificazione</w:t>
      </w:r>
      <w:r w:rsidR="005811AB" w:rsidRPr="00C05F09">
        <w:rPr>
          <w:rFonts w:ascii="Garamond" w:hAnsi="Garamond" w:cs="Arial"/>
          <w:sz w:val="24"/>
          <w:szCs w:val="24"/>
        </w:rPr>
        <w:t>,</w:t>
      </w:r>
      <w:r w:rsidR="006D05D6" w:rsidRPr="00C05F09">
        <w:rPr>
          <w:rFonts w:ascii="Garamond" w:hAnsi="Garamond" w:cs="Arial"/>
          <w:sz w:val="24"/>
          <w:szCs w:val="24"/>
        </w:rPr>
        <w:t xml:space="preserve"> trasporto e </w:t>
      </w:r>
      <w:r w:rsidR="003464FF" w:rsidRPr="00C05F09">
        <w:rPr>
          <w:rFonts w:ascii="Garamond" w:hAnsi="Garamond" w:cs="Arial"/>
          <w:sz w:val="24"/>
          <w:szCs w:val="24"/>
        </w:rPr>
        <w:t xml:space="preserve">di </w:t>
      </w:r>
      <w:r w:rsidR="006D05D6" w:rsidRPr="00C05F09">
        <w:rPr>
          <w:rFonts w:ascii="Garamond" w:hAnsi="Garamond" w:cs="Arial"/>
          <w:sz w:val="24"/>
          <w:szCs w:val="24"/>
        </w:rPr>
        <w:t>stoccaggio</w:t>
      </w:r>
      <w:r w:rsidR="002A056A" w:rsidRPr="00C05F09">
        <w:rPr>
          <w:rFonts w:ascii="Garamond" w:hAnsi="Garamond" w:cs="Arial"/>
          <w:sz w:val="24"/>
          <w:szCs w:val="24"/>
        </w:rPr>
        <w:t xml:space="preserve"> determinati ai sensi dei rispettivi c</w:t>
      </w:r>
      <w:r w:rsidR="003464FF" w:rsidRPr="00C05F09">
        <w:rPr>
          <w:rFonts w:ascii="Garamond" w:hAnsi="Garamond" w:cs="Arial"/>
          <w:sz w:val="24"/>
          <w:szCs w:val="24"/>
        </w:rPr>
        <w:t>odic</w:t>
      </w:r>
      <w:r w:rsidR="002A056A" w:rsidRPr="00C05F09">
        <w:rPr>
          <w:rFonts w:ascii="Garamond" w:hAnsi="Garamond" w:cs="Arial"/>
          <w:sz w:val="24"/>
          <w:szCs w:val="24"/>
        </w:rPr>
        <w:t>i</w:t>
      </w:r>
      <w:r w:rsidR="004325D5" w:rsidRPr="00C05F09">
        <w:rPr>
          <w:rFonts w:ascii="Garamond" w:hAnsi="Garamond" w:cs="Arial"/>
          <w:sz w:val="24"/>
          <w:szCs w:val="24"/>
        </w:rPr>
        <w:t>. Resta inteso che, ove necessario, sarà cura e onere dell’Utente del Servizio acquisire la necessaria capacità di iniezione al fine di garantire la completa iniezione dei quantitativi di GNL effettivamente scaricati presso il Terminale</w:t>
      </w:r>
      <w:r w:rsidR="00446E81">
        <w:rPr>
          <w:rFonts w:ascii="Garamond" w:hAnsi="Garamond" w:cs="Arial"/>
          <w:sz w:val="24"/>
          <w:szCs w:val="24"/>
        </w:rPr>
        <w:t>, ad</w:t>
      </w:r>
      <w:r w:rsidR="00446E81" w:rsidRPr="009E46D2">
        <w:rPr>
          <w:rFonts w:ascii="Garamond" w:hAnsi="Garamond" w:cs="Arial"/>
          <w:sz w:val="24"/>
        </w:rPr>
        <w:t xml:space="preserve"> </w:t>
      </w:r>
      <w:r w:rsidR="00446E81" w:rsidRPr="0019506D">
        <w:rPr>
          <w:rFonts w:ascii="Garamond" w:hAnsi="Garamond" w:cs="Arial"/>
          <w:sz w:val="24"/>
        </w:rPr>
        <w:t>esito dei processi di conferimento d</w:t>
      </w:r>
      <w:r w:rsidR="00446E81">
        <w:rPr>
          <w:rFonts w:ascii="Garamond" w:hAnsi="Garamond" w:cs="Arial"/>
          <w:sz w:val="24"/>
        </w:rPr>
        <w:t>ella</w:t>
      </w:r>
      <w:r w:rsidR="00446E81" w:rsidRPr="0019506D">
        <w:rPr>
          <w:rFonts w:ascii="Garamond" w:hAnsi="Garamond" w:cs="Arial"/>
          <w:sz w:val="24"/>
        </w:rPr>
        <w:t xml:space="preserve"> capacità </w:t>
      </w:r>
      <w:r w:rsidR="00446E81">
        <w:rPr>
          <w:rFonts w:ascii="Garamond" w:hAnsi="Garamond"/>
          <w:sz w:val="24"/>
        </w:rPr>
        <w:t xml:space="preserve">disponibile su base </w:t>
      </w:r>
      <w:proofErr w:type="spellStart"/>
      <w:r w:rsidR="00446E81">
        <w:rPr>
          <w:rFonts w:ascii="Garamond" w:hAnsi="Garamond"/>
          <w:sz w:val="24"/>
        </w:rPr>
        <w:t>day-ahead</w:t>
      </w:r>
      <w:proofErr w:type="spellEnd"/>
      <w:r w:rsidR="00446E81">
        <w:rPr>
          <w:rFonts w:ascii="Garamond" w:hAnsi="Garamond"/>
          <w:sz w:val="24"/>
        </w:rPr>
        <w:t xml:space="preserve"> ai sensi della delibera 193/2016/R/gas e allocata prioritariamente all’Utente del Servizio secondo le modalità stabilite dall’Autorità nella delibera 16 febbraio 2017</w:t>
      </w:r>
      <w:r w:rsidR="0068737D" w:rsidRPr="00C05F09">
        <w:rPr>
          <w:rFonts w:ascii="Garamond" w:hAnsi="Garamond" w:cs="Arial"/>
          <w:sz w:val="24"/>
          <w:szCs w:val="24"/>
        </w:rPr>
        <w:t>;</w:t>
      </w:r>
    </w:p>
    <w:p w:rsidR="00AF7C47" w:rsidRDefault="0068737D" w:rsidP="005C2F92">
      <w:pPr>
        <w:numPr>
          <w:ilvl w:val="0"/>
          <w:numId w:val="6"/>
        </w:numPr>
        <w:tabs>
          <w:tab w:val="clear" w:pos="720"/>
          <w:tab w:val="left" w:pos="284"/>
          <w:tab w:val="num" w:pos="709"/>
        </w:tabs>
        <w:spacing w:beforeLines="80" w:afterLines="80"/>
        <w:ind w:hanging="436"/>
        <w:jc w:val="both"/>
        <w:rPr>
          <w:rFonts w:ascii="Garamond" w:hAnsi="Garamond" w:cs="Arial"/>
          <w:b/>
          <w:sz w:val="24"/>
          <w:szCs w:val="24"/>
        </w:rPr>
      </w:pPr>
      <w:r w:rsidRPr="00C05F09">
        <w:rPr>
          <w:rFonts w:ascii="Garamond" w:hAnsi="Garamond" w:cs="Arial"/>
          <w:sz w:val="24"/>
          <w:szCs w:val="24"/>
        </w:rPr>
        <w:t>L’</w:t>
      </w:r>
      <w:r w:rsidR="00ED5D01" w:rsidRPr="00C05F09">
        <w:rPr>
          <w:rFonts w:ascii="Garamond" w:hAnsi="Garamond" w:cs="Arial"/>
          <w:sz w:val="24"/>
          <w:szCs w:val="24"/>
        </w:rPr>
        <w:t xml:space="preserve">Utente del Servizio </w:t>
      </w:r>
      <w:r w:rsidRPr="00C05F09">
        <w:rPr>
          <w:rFonts w:ascii="Garamond" w:hAnsi="Garamond" w:cs="Arial"/>
          <w:sz w:val="24"/>
          <w:szCs w:val="24"/>
        </w:rPr>
        <w:t xml:space="preserve">ha partecipato alla </w:t>
      </w:r>
      <w:r w:rsidR="000D58B9" w:rsidRPr="00C05F09">
        <w:rPr>
          <w:rFonts w:ascii="Garamond" w:hAnsi="Garamond" w:cs="Arial"/>
          <w:sz w:val="24"/>
          <w:szCs w:val="24"/>
        </w:rPr>
        <w:t xml:space="preserve">Procedura per l’assegnazione del </w:t>
      </w:r>
      <w:r w:rsidR="0096656C" w:rsidRPr="00C05F09">
        <w:rPr>
          <w:rFonts w:ascii="Garamond" w:hAnsi="Garamond" w:cs="Arial"/>
          <w:sz w:val="24"/>
          <w:szCs w:val="24"/>
        </w:rPr>
        <w:t>s</w:t>
      </w:r>
      <w:r w:rsidR="000D58B9" w:rsidRPr="00C05F09">
        <w:rPr>
          <w:rFonts w:ascii="Garamond" w:hAnsi="Garamond" w:cs="Arial"/>
          <w:sz w:val="24"/>
          <w:szCs w:val="24"/>
        </w:rPr>
        <w:t xml:space="preserve">ervizio </w:t>
      </w:r>
      <w:r w:rsidR="0096656C" w:rsidRPr="00C05F09">
        <w:rPr>
          <w:rFonts w:ascii="Garamond" w:hAnsi="Garamond" w:cs="Arial"/>
          <w:sz w:val="24"/>
          <w:szCs w:val="24"/>
        </w:rPr>
        <w:t>i</w:t>
      </w:r>
      <w:r w:rsidR="000D58B9" w:rsidRPr="00C05F09">
        <w:rPr>
          <w:rFonts w:ascii="Garamond" w:hAnsi="Garamond" w:cs="Arial"/>
          <w:sz w:val="24"/>
          <w:szCs w:val="24"/>
        </w:rPr>
        <w:t xml:space="preserve">ntegrato di </w:t>
      </w:r>
      <w:r w:rsidR="0096656C" w:rsidRPr="00C05F09">
        <w:rPr>
          <w:rFonts w:ascii="Garamond" w:hAnsi="Garamond" w:cs="Arial"/>
          <w:sz w:val="24"/>
          <w:szCs w:val="24"/>
        </w:rPr>
        <w:t>r</w:t>
      </w:r>
      <w:r w:rsidR="000D58B9" w:rsidRPr="00C05F09">
        <w:rPr>
          <w:rFonts w:ascii="Garamond" w:hAnsi="Garamond" w:cs="Arial"/>
          <w:sz w:val="24"/>
          <w:szCs w:val="24"/>
        </w:rPr>
        <w:t>igassificazione e</w:t>
      </w:r>
      <w:r w:rsidR="00635E68" w:rsidRPr="00C05F09">
        <w:rPr>
          <w:rFonts w:ascii="Garamond" w:hAnsi="Garamond" w:cs="Arial"/>
          <w:sz w:val="24"/>
          <w:szCs w:val="24"/>
        </w:rPr>
        <w:t xml:space="preserve"> </w:t>
      </w:r>
      <w:r w:rsidR="0096656C" w:rsidRPr="00C05F09">
        <w:rPr>
          <w:rFonts w:ascii="Garamond" w:hAnsi="Garamond" w:cs="Arial"/>
          <w:sz w:val="24"/>
          <w:szCs w:val="24"/>
        </w:rPr>
        <w:t>s</w:t>
      </w:r>
      <w:r w:rsidR="00635E68" w:rsidRPr="00C05F09">
        <w:rPr>
          <w:rFonts w:ascii="Garamond" w:hAnsi="Garamond" w:cs="Arial"/>
          <w:sz w:val="24"/>
          <w:szCs w:val="24"/>
        </w:rPr>
        <w:t>toccaggio in relazione alla</w:t>
      </w:r>
      <w:r w:rsidR="003A0B6A" w:rsidRPr="00C05F09">
        <w:rPr>
          <w:rFonts w:ascii="Garamond" w:hAnsi="Garamond" w:cs="Arial"/>
          <w:sz w:val="24"/>
          <w:szCs w:val="24"/>
        </w:rPr>
        <w:t>/e</w:t>
      </w:r>
      <w:r w:rsidR="00635E68" w:rsidRPr="00C05F09">
        <w:rPr>
          <w:rFonts w:ascii="Garamond" w:hAnsi="Garamond" w:cs="Arial"/>
          <w:sz w:val="24"/>
          <w:szCs w:val="24"/>
        </w:rPr>
        <w:t xml:space="preserve"> </w:t>
      </w:r>
      <w:r w:rsidR="000D58B9" w:rsidRPr="00C05F09">
        <w:rPr>
          <w:rFonts w:ascii="Garamond" w:hAnsi="Garamond" w:cs="Arial"/>
          <w:sz w:val="24"/>
          <w:szCs w:val="24"/>
        </w:rPr>
        <w:t>discarica</w:t>
      </w:r>
      <w:r w:rsidR="003A0B6A" w:rsidRPr="00C05F09">
        <w:rPr>
          <w:rFonts w:ascii="Garamond" w:hAnsi="Garamond" w:cs="Arial"/>
          <w:sz w:val="24"/>
          <w:szCs w:val="24"/>
        </w:rPr>
        <w:t>/che</w:t>
      </w:r>
      <w:r w:rsidR="00635E68" w:rsidRPr="00C05F09">
        <w:rPr>
          <w:rFonts w:ascii="Garamond" w:hAnsi="Garamond" w:cs="Arial"/>
          <w:sz w:val="24"/>
          <w:szCs w:val="24"/>
        </w:rPr>
        <w:t xml:space="preserve"> </w:t>
      </w:r>
      <w:r w:rsidR="000D58B9" w:rsidRPr="00C05F09">
        <w:rPr>
          <w:rFonts w:ascii="Garamond" w:hAnsi="Garamond" w:cs="Arial"/>
          <w:sz w:val="24"/>
          <w:szCs w:val="24"/>
        </w:rPr>
        <w:t>di quantitativ</w:t>
      </w:r>
      <w:r w:rsidR="003A0B6A" w:rsidRPr="00C05F09">
        <w:rPr>
          <w:rFonts w:ascii="Garamond" w:hAnsi="Garamond" w:cs="Arial"/>
          <w:sz w:val="24"/>
          <w:szCs w:val="24"/>
        </w:rPr>
        <w:t>i</w:t>
      </w:r>
      <w:r w:rsidR="000D58B9" w:rsidRPr="00C05F09">
        <w:rPr>
          <w:rFonts w:ascii="Garamond" w:hAnsi="Garamond" w:cs="Arial"/>
          <w:sz w:val="24"/>
          <w:szCs w:val="24"/>
        </w:rPr>
        <w:t xml:space="preserve"> </w:t>
      </w:r>
      <w:r w:rsidR="00FB14CC" w:rsidRPr="00C05F09">
        <w:rPr>
          <w:rFonts w:ascii="Garamond" w:hAnsi="Garamond" w:cs="Arial"/>
          <w:sz w:val="24"/>
          <w:szCs w:val="24"/>
        </w:rPr>
        <w:t>di GNL presso il Terminale</w:t>
      </w:r>
      <w:r w:rsidR="00E2706D" w:rsidRPr="00C05F09">
        <w:rPr>
          <w:rFonts w:ascii="Garamond" w:hAnsi="Garamond" w:cs="Arial"/>
          <w:sz w:val="24"/>
          <w:szCs w:val="24"/>
        </w:rPr>
        <w:t xml:space="preserve"> e che all’esito della Procedura</w:t>
      </w:r>
      <w:r w:rsidR="00FB14CC" w:rsidRPr="00C05F09">
        <w:rPr>
          <w:rFonts w:ascii="Garamond" w:hAnsi="Garamond" w:cs="Arial"/>
          <w:sz w:val="24"/>
          <w:szCs w:val="24"/>
        </w:rPr>
        <w:t xml:space="preserve">, </w:t>
      </w:r>
      <w:r w:rsidR="00E2706D" w:rsidRPr="00C05F09">
        <w:rPr>
          <w:rFonts w:ascii="Garamond" w:hAnsi="Garamond" w:cs="Arial"/>
          <w:sz w:val="24"/>
          <w:szCs w:val="24"/>
        </w:rPr>
        <w:t>gli</w:t>
      </w:r>
      <w:r w:rsidR="003A0B6A" w:rsidRPr="00C05F09">
        <w:rPr>
          <w:rFonts w:ascii="Garamond" w:hAnsi="Garamond" w:cs="Arial"/>
          <w:sz w:val="24"/>
          <w:szCs w:val="24"/>
        </w:rPr>
        <w:t xml:space="preserve"> sono state assegnate capacità di rigassificazione</w:t>
      </w:r>
      <w:r w:rsidR="002A056A" w:rsidRPr="00C05F09">
        <w:rPr>
          <w:rFonts w:ascii="Garamond" w:hAnsi="Garamond" w:cs="Arial"/>
          <w:sz w:val="24"/>
          <w:szCs w:val="24"/>
        </w:rPr>
        <w:t xml:space="preserve"> (in corrispondenti slot di discarica) e di stoccaggio</w:t>
      </w:r>
      <w:r w:rsidR="003A0B6A" w:rsidRPr="00C05F09">
        <w:rPr>
          <w:rFonts w:ascii="Garamond" w:hAnsi="Garamond" w:cs="Arial"/>
          <w:sz w:val="24"/>
          <w:szCs w:val="24"/>
        </w:rPr>
        <w:t xml:space="preserve"> come di seguito riportato:</w:t>
      </w:r>
    </w:p>
    <w:p w:rsidR="00AF7C47" w:rsidRDefault="002A056A" w:rsidP="005C2F92">
      <w:pPr>
        <w:tabs>
          <w:tab w:val="left" w:pos="709"/>
        </w:tabs>
        <w:spacing w:beforeLines="80" w:afterLines="80"/>
        <w:ind w:left="709"/>
        <w:jc w:val="both"/>
        <w:rPr>
          <w:rFonts w:ascii="Garamond" w:hAnsi="Garamond" w:cs="Arial"/>
          <w:b/>
          <w:sz w:val="24"/>
          <w:szCs w:val="24"/>
        </w:rPr>
      </w:pPr>
      <w:r w:rsidRPr="00C05F09">
        <w:rPr>
          <w:rFonts w:ascii="Garamond" w:hAnsi="Garamond" w:cs="Arial"/>
          <w:b/>
          <w:sz w:val="24"/>
          <w:szCs w:val="24"/>
        </w:rPr>
        <w:t xml:space="preserve">CAPACITÀ </w:t>
      </w:r>
      <w:proofErr w:type="spellStart"/>
      <w:r w:rsidRPr="00C05F09">
        <w:rPr>
          <w:rFonts w:ascii="Garamond" w:hAnsi="Garamond" w:cs="Arial"/>
          <w:b/>
          <w:sz w:val="24"/>
          <w:szCs w:val="24"/>
        </w:rPr>
        <w:t>DI</w:t>
      </w:r>
      <w:proofErr w:type="spellEnd"/>
      <w:r w:rsidRPr="00C05F09">
        <w:rPr>
          <w:rFonts w:ascii="Garamond" w:hAnsi="Garamond" w:cs="Arial"/>
          <w:b/>
          <w:sz w:val="24"/>
          <w:szCs w:val="24"/>
        </w:rPr>
        <w:t xml:space="preserve"> RIGASSIFICAZIONE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21"/>
        <w:gridCol w:w="2535"/>
        <w:gridCol w:w="2637"/>
        <w:gridCol w:w="2227"/>
      </w:tblGrid>
      <w:tr w:rsidR="00E2706D" w:rsidRPr="00C05F09" w:rsidTr="00E2706D">
        <w:trPr>
          <w:trHeight w:val="584"/>
        </w:trPr>
        <w:tc>
          <w:tcPr>
            <w:tcW w:w="1921" w:type="dxa"/>
          </w:tcPr>
          <w:p w:rsidR="00E2706D" w:rsidRPr="00C05F09" w:rsidRDefault="00E2706D" w:rsidP="003A0B6A">
            <w:pPr>
              <w:spacing w:after="0" w:line="240" w:lineRule="auto"/>
              <w:jc w:val="center"/>
              <w:rPr>
                <w:rFonts w:ascii="Garamond" w:hAnsi="Garamond"/>
                <w:b/>
              </w:rPr>
            </w:pPr>
            <w:r w:rsidRPr="00C05F09">
              <w:rPr>
                <w:rFonts w:ascii="Garamond" w:hAnsi="Garamond"/>
                <w:b/>
              </w:rPr>
              <w:t>Mese</w:t>
            </w:r>
          </w:p>
        </w:tc>
        <w:tc>
          <w:tcPr>
            <w:tcW w:w="2535" w:type="dxa"/>
            <w:vAlign w:val="center"/>
          </w:tcPr>
          <w:p w:rsidR="00E2706D" w:rsidRPr="00C05F09" w:rsidRDefault="00E2706D" w:rsidP="003A0B6A">
            <w:pPr>
              <w:spacing w:after="0" w:line="240" w:lineRule="auto"/>
              <w:jc w:val="center"/>
              <w:rPr>
                <w:rFonts w:ascii="Garamond" w:hAnsi="Garamond"/>
                <w:b/>
              </w:rPr>
            </w:pPr>
            <w:r w:rsidRPr="00C05F09">
              <w:rPr>
                <w:rFonts w:ascii="Garamond" w:hAnsi="Garamond"/>
                <w:b/>
              </w:rPr>
              <w:t xml:space="preserve">Numero Progressivo e Data corrispondente alla Finestra di Arrivo dello Slot di Discarica </w:t>
            </w:r>
            <w:r w:rsidRPr="00C05F09">
              <w:rPr>
                <w:rFonts w:ascii="Garamond" w:hAnsi="Garamond"/>
                <w:b/>
              </w:rPr>
              <w:br/>
              <w:t xml:space="preserve">[## - </w:t>
            </w:r>
            <w:proofErr w:type="spellStart"/>
            <w:r w:rsidRPr="00C05F09">
              <w:rPr>
                <w:rFonts w:ascii="Garamond" w:hAnsi="Garamond"/>
                <w:b/>
              </w:rPr>
              <w:t>gg</w:t>
            </w:r>
            <w:proofErr w:type="spellEnd"/>
            <w:r w:rsidRPr="00C05F09">
              <w:rPr>
                <w:rFonts w:ascii="Garamond" w:hAnsi="Garamond"/>
                <w:b/>
              </w:rPr>
              <w:t>/mm/</w:t>
            </w:r>
            <w:proofErr w:type="spellStart"/>
            <w:r w:rsidRPr="00C05F09">
              <w:rPr>
                <w:rFonts w:ascii="Garamond" w:hAnsi="Garamond"/>
                <w:b/>
              </w:rPr>
              <w:t>aa</w:t>
            </w:r>
            <w:proofErr w:type="spellEnd"/>
            <w:r w:rsidRPr="00C05F09">
              <w:rPr>
                <w:rFonts w:ascii="Garamond" w:hAnsi="Garamond"/>
                <w:b/>
              </w:rPr>
              <w:t>]</w:t>
            </w:r>
          </w:p>
        </w:tc>
        <w:tc>
          <w:tcPr>
            <w:tcW w:w="2637" w:type="dxa"/>
            <w:vAlign w:val="center"/>
          </w:tcPr>
          <w:p w:rsidR="00E2706D" w:rsidRPr="00C05F09" w:rsidRDefault="00E2706D" w:rsidP="003A0B6A">
            <w:pPr>
              <w:spacing w:after="0" w:line="240" w:lineRule="auto"/>
              <w:jc w:val="center"/>
              <w:rPr>
                <w:rFonts w:ascii="Garamond" w:hAnsi="Garamond"/>
                <w:b/>
              </w:rPr>
            </w:pPr>
            <w:r w:rsidRPr="00C05F09">
              <w:rPr>
                <w:rFonts w:ascii="Garamond" w:hAnsi="Garamond"/>
                <w:b/>
              </w:rPr>
              <w:t>Capacità di rigassificazione allocata</w:t>
            </w:r>
          </w:p>
          <w:p w:rsidR="00E2706D" w:rsidRPr="00C05F09" w:rsidRDefault="00E2706D" w:rsidP="003A0B6A">
            <w:pPr>
              <w:spacing w:after="0" w:line="240" w:lineRule="auto"/>
              <w:jc w:val="center"/>
              <w:rPr>
                <w:rFonts w:ascii="Garamond" w:hAnsi="Garamond"/>
                <w:b/>
              </w:rPr>
            </w:pPr>
            <w:r w:rsidRPr="00C05F09">
              <w:rPr>
                <w:rFonts w:ascii="Garamond" w:hAnsi="Garamond"/>
                <w:b/>
              </w:rPr>
              <w:t>[</w:t>
            </w:r>
            <w:proofErr w:type="spellStart"/>
            <w:r w:rsidRPr="00C05F09">
              <w:rPr>
                <w:rFonts w:ascii="Garamond" w:hAnsi="Garamond"/>
                <w:b/>
              </w:rPr>
              <w:t>mc</w:t>
            </w:r>
            <w:r w:rsidRPr="00C05F09">
              <w:rPr>
                <w:rFonts w:ascii="Garamond" w:hAnsi="Garamond"/>
                <w:b/>
                <w:vertAlign w:val="subscript"/>
              </w:rPr>
              <w:t>Liq</w:t>
            </w:r>
            <w:proofErr w:type="spellEnd"/>
            <w:r w:rsidRPr="00C05F09">
              <w:rPr>
                <w:rFonts w:ascii="Garamond" w:hAnsi="Garamond"/>
                <w:b/>
              </w:rPr>
              <w:t xml:space="preserve">] </w:t>
            </w:r>
          </w:p>
          <w:p w:rsidR="00E2706D" w:rsidRPr="00C05F09" w:rsidRDefault="00E2706D" w:rsidP="003A0B6A">
            <w:pPr>
              <w:spacing w:after="0" w:line="240" w:lineRule="auto"/>
              <w:jc w:val="center"/>
              <w:rPr>
                <w:rFonts w:ascii="Garamond" w:hAnsi="Garamond"/>
                <w:b/>
              </w:rPr>
            </w:pPr>
          </w:p>
        </w:tc>
        <w:tc>
          <w:tcPr>
            <w:tcW w:w="2227" w:type="dxa"/>
            <w:vAlign w:val="center"/>
          </w:tcPr>
          <w:p w:rsidR="00E2706D" w:rsidRPr="00C05F09" w:rsidRDefault="00E2706D" w:rsidP="003A0B6A">
            <w:pPr>
              <w:spacing w:after="0" w:line="240" w:lineRule="auto"/>
              <w:jc w:val="center"/>
              <w:rPr>
                <w:rFonts w:ascii="Garamond" w:hAnsi="Garamond"/>
                <w:b/>
              </w:rPr>
            </w:pPr>
            <w:r w:rsidRPr="00C05F09">
              <w:rPr>
                <w:rFonts w:ascii="Garamond" w:hAnsi="Garamond"/>
                <w:b/>
              </w:rPr>
              <w:t>Corrispettivo di Aggiudicazione</w:t>
            </w:r>
          </w:p>
          <w:p w:rsidR="00E2706D" w:rsidRPr="00C05F09" w:rsidRDefault="00E2706D" w:rsidP="008E5000">
            <w:pPr>
              <w:spacing w:after="0" w:line="240" w:lineRule="auto"/>
              <w:jc w:val="center"/>
              <w:rPr>
                <w:rFonts w:ascii="Garamond" w:hAnsi="Garamond"/>
                <w:b/>
              </w:rPr>
            </w:pPr>
            <w:r w:rsidRPr="00C05F09">
              <w:rPr>
                <w:rFonts w:ascii="Garamond" w:hAnsi="Garamond"/>
                <w:b/>
              </w:rPr>
              <w:t>[€/</w:t>
            </w:r>
            <w:proofErr w:type="spellStart"/>
            <w:r w:rsidRPr="00C05F09">
              <w:rPr>
                <w:rFonts w:ascii="Garamond" w:hAnsi="Garamond"/>
                <w:b/>
              </w:rPr>
              <w:t>mc</w:t>
            </w:r>
            <w:r w:rsidRPr="00C05F09">
              <w:rPr>
                <w:rFonts w:ascii="Garamond" w:hAnsi="Garamond"/>
                <w:b/>
                <w:vertAlign w:val="subscript"/>
              </w:rPr>
              <w:t>Liq</w:t>
            </w:r>
            <w:proofErr w:type="spellEnd"/>
            <w:r w:rsidRPr="00C05F09">
              <w:rPr>
                <w:rFonts w:ascii="Garamond" w:hAnsi="Garamond"/>
                <w:b/>
              </w:rPr>
              <w:t>]</w:t>
            </w:r>
          </w:p>
        </w:tc>
      </w:tr>
      <w:tr w:rsidR="00E2706D" w:rsidRPr="00C05F09" w:rsidTr="00E2706D">
        <w:trPr>
          <w:trHeight w:val="408"/>
        </w:trPr>
        <w:tc>
          <w:tcPr>
            <w:tcW w:w="1921" w:type="dxa"/>
          </w:tcPr>
          <w:p w:rsidR="00E2706D" w:rsidRPr="00C05F09" w:rsidRDefault="00E2706D" w:rsidP="003A0B6A">
            <w:pPr>
              <w:spacing w:after="0" w:line="360" w:lineRule="auto"/>
              <w:jc w:val="center"/>
              <w:rPr>
                <w:rFonts w:ascii="Garamond" w:hAnsi="Garamond"/>
                <w:b/>
                <w:sz w:val="20"/>
                <w:szCs w:val="20"/>
              </w:rPr>
            </w:pPr>
          </w:p>
        </w:tc>
        <w:tc>
          <w:tcPr>
            <w:tcW w:w="2535" w:type="dxa"/>
            <w:vAlign w:val="center"/>
          </w:tcPr>
          <w:p w:rsidR="00E2706D" w:rsidRPr="00C05F09" w:rsidRDefault="00E2706D" w:rsidP="003A0B6A">
            <w:pPr>
              <w:spacing w:after="0" w:line="360" w:lineRule="auto"/>
              <w:jc w:val="center"/>
              <w:rPr>
                <w:rFonts w:ascii="Garamond" w:hAnsi="Garamond"/>
                <w:b/>
                <w:sz w:val="20"/>
                <w:szCs w:val="20"/>
              </w:rPr>
            </w:pPr>
            <w:r w:rsidRPr="00C05F09">
              <w:rPr>
                <w:rFonts w:ascii="Garamond" w:hAnsi="Garamond"/>
                <w:b/>
                <w:sz w:val="20"/>
                <w:szCs w:val="20"/>
              </w:rPr>
              <w:t>[</w:t>
            </w:r>
            <w:r w:rsidRPr="00C05F09">
              <w:rPr>
                <w:rFonts w:ascii="Garamond" w:hAnsi="Garamond" w:cs="Vrinda"/>
                <w:b/>
                <w:sz w:val="20"/>
                <w:szCs w:val="20"/>
              </w:rPr>
              <w:t>•</w:t>
            </w:r>
            <w:r w:rsidRPr="00C05F09">
              <w:rPr>
                <w:rFonts w:ascii="Garamond" w:hAnsi="Garamond"/>
                <w:b/>
                <w:sz w:val="20"/>
                <w:szCs w:val="20"/>
              </w:rPr>
              <w:t>]</w:t>
            </w:r>
          </w:p>
        </w:tc>
        <w:tc>
          <w:tcPr>
            <w:tcW w:w="2637" w:type="dxa"/>
            <w:vAlign w:val="center"/>
          </w:tcPr>
          <w:p w:rsidR="00E2706D" w:rsidRPr="00C05F09" w:rsidRDefault="00E2706D" w:rsidP="003A0B6A">
            <w:pPr>
              <w:spacing w:after="0" w:line="360" w:lineRule="auto"/>
              <w:jc w:val="center"/>
              <w:rPr>
                <w:rFonts w:ascii="Garamond" w:hAnsi="Garamond"/>
                <w:b/>
                <w:sz w:val="20"/>
                <w:szCs w:val="20"/>
              </w:rPr>
            </w:pPr>
            <w:r w:rsidRPr="00C05F09">
              <w:rPr>
                <w:rFonts w:ascii="Garamond" w:hAnsi="Garamond"/>
                <w:b/>
                <w:sz w:val="20"/>
                <w:szCs w:val="20"/>
              </w:rPr>
              <w:t>[</w:t>
            </w:r>
            <w:r w:rsidRPr="00C05F09">
              <w:rPr>
                <w:rFonts w:ascii="Garamond" w:hAnsi="Garamond" w:cs="Vrinda"/>
                <w:b/>
                <w:sz w:val="20"/>
                <w:szCs w:val="20"/>
              </w:rPr>
              <w:t>•</w:t>
            </w:r>
            <w:r w:rsidRPr="00C05F09">
              <w:rPr>
                <w:rFonts w:ascii="Garamond" w:hAnsi="Garamond"/>
                <w:b/>
                <w:sz w:val="20"/>
                <w:szCs w:val="20"/>
              </w:rPr>
              <w:t>]</w:t>
            </w:r>
          </w:p>
        </w:tc>
        <w:tc>
          <w:tcPr>
            <w:tcW w:w="2227" w:type="dxa"/>
            <w:vAlign w:val="center"/>
          </w:tcPr>
          <w:p w:rsidR="00E2706D" w:rsidRPr="00C05F09" w:rsidRDefault="00E2706D" w:rsidP="003A0B6A">
            <w:pPr>
              <w:spacing w:after="0" w:line="360" w:lineRule="auto"/>
              <w:jc w:val="center"/>
              <w:rPr>
                <w:rFonts w:ascii="Garamond" w:hAnsi="Garamond"/>
                <w:b/>
                <w:sz w:val="20"/>
                <w:szCs w:val="20"/>
              </w:rPr>
            </w:pPr>
            <w:r w:rsidRPr="00C05F09">
              <w:rPr>
                <w:rFonts w:ascii="Garamond" w:hAnsi="Garamond"/>
                <w:b/>
                <w:sz w:val="20"/>
                <w:szCs w:val="20"/>
              </w:rPr>
              <w:t>[</w:t>
            </w:r>
            <w:r w:rsidRPr="00C05F09">
              <w:rPr>
                <w:rFonts w:ascii="Garamond" w:hAnsi="Garamond" w:cs="Vrinda"/>
                <w:b/>
                <w:sz w:val="20"/>
                <w:szCs w:val="20"/>
              </w:rPr>
              <w:t>•</w:t>
            </w:r>
            <w:r w:rsidRPr="00C05F09">
              <w:rPr>
                <w:rFonts w:ascii="Garamond" w:hAnsi="Garamond"/>
                <w:b/>
                <w:sz w:val="20"/>
                <w:szCs w:val="20"/>
              </w:rPr>
              <w:t>]</w:t>
            </w:r>
          </w:p>
        </w:tc>
      </w:tr>
      <w:tr w:rsidR="00E2706D" w:rsidRPr="00C05F09" w:rsidTr="00E2706D">
        <w:trPr>
          <w:trHeight w:val="460"/>
        </w:trPr>
        <w:tc>
          <w:tcPr>
            <w:tcW w:w="1921" w:type="dxa"/>
          </w:tcPr>
          <w:p w:rsidR="00E2706D" w:rsidRPr="00C05F09" w:rsidRDefault="00E2706D" w:rsidP="003A0B6A">
            <w:pPr>
              <w:spacing w:after="0" w:line="360" w:lineRule="auto"/>
              <w:jc w:val="center"/>
              <w:rPr>
                <w:rFonts w:ascii="Garamond" w:hAnsi="Garamond"/>
                <w:b/>
                <w:sz w:val="20"/>
                <w:szCs w:val="20"/>
              </w:rPr>
            </w:pPr>
          </w:p>
        </w:tc>
        <w:tc>
          <w:tcPr>
            <w:tcW w:w="2535" w:type="dxa"/>
            <w:vAlign w:val="center"/>
          </w:tcPr>
          <w:p w:rsidR="00E2706D" w:rsidRPr="00C05F09" w:rsidRDefault="00E2706D" w:rsidP="003A0B6A">
            <w:pPr>
              <w:spacing w:after="0" w:line="360" w:lineRule="auto"/>
              <w:jc w:val="center"/>
              <w:rPr>
                <w:rFonts w:ascii="Garamond" w:hAnsi="Garamond"/>
                <w:b/>
                <w:sz w:val="20"/>
                <w:szCs w:val="20"/>
              </w:rPr>
            </w:pPr>
            <w:r w:rsidRPr="00C05F09">
              <w:rPr>
                <w:rFonts w:ascii="Garamond" w:hAnsi="Garamond"/>
                <w:b/>
                <w:sz w:val="20"/>
                <w:szCs w:val="20"/>
              </w:rPr>
              <w:t>[</w:t>
            </w:r>
            <w:r w:rsidRPr="00C05F09">
              <w:rPr>
                <w:rFonts w:ascii="Garamond" w:hAnsi="Garamond" w:cs="Vrinda"/>
                <w:b/>
                <w:sz w:val="20"/>
                <w:szCs w:val="20"/>
              </w:rPr>
              <w:t>•</w:t>
            </w:r>
            <w:r w:rsidRPr="00C05F09">
              <w:rPr>
                <w:rFonts w:ascii="Garamond" w:hAnsi="Garamond"/>
                <w:b/>
                <w:sz w:val="20"/>
                <w:szCs w:val="20"/>
              </w:rPr>
              <w:t>]</w:t>
            </w:r>
          </w:p>
        </w:tc>
        <w:tc>
          <w:tcPr>
            <w:tcW w:w="2637" w:type="dxa"/>
            <w:vAlign w:val="center"/>
          </w:tcPr>
          <w:p w:rsidR="00E2706D" w:rsidRPr="00C05F09" w:rsidRDefault="00E2706D" w:rsidP="003A0B6A">
            <w:pPr>
              <w:spacing w:after="0" w:line="360" w:lineRule="auto"/>
              <w:jc w:val="center"/>
              <w:rPr>
                <w:rFonts w:ascii="Garamond" w:hAnsi="Garamond"/>
                <w:b/>
                <w:sz w:val="20"/>
                <w:szCs w:val="20"/>
              </w:rPr>
            </w:pPr>
            <w:r w:rsidRPr="00C05F09">
              <w:rPr>
                <w:rFonts w:ascii="Garamond" w:hAnsi="Garamond"/>
                <w:b/>
                <w:sz w:val="20"/>
                <w:szCs w:val="20"/>
              </w:rPr>
              <w:t>[</w:t>
            </w:r>
            <w:r w:rsidRPr="00C05F09">
              <w:rPr>
                <w:rFonts w:ascii="Garamond" w:hAnsi="Garamond" w:cs="Vrinda"/>
                <w:b/>
                <w:sz w:val="20"/>
                <w:szCs w:val="20"/>
              </w:rPr>
              <w:t>•</w:t>
            </w:r>
            <w:r w:rsidRPr="00C05F09">
              <w:rPr>
                <w:rFonts w:ascii="Garamond" w:hAnsi="Garamond"/>
                <w:b/>
                <w:sz w:val="20"/>
                <w:szCs w:val="20"/>
              </w:rPr>
              <w:t>]</w:t>
            </w:r>
          </w:p>
        </w:tc>
        <w:tc>
          <w:tcPr>
            <w:tcW w:w="2227" w:type="dxa"/>
            <w:vAlign w:val="center"/>
          </w:tcPr>
          <w:p w:rsidR="00E2706D" w:rsidRPr="00C05F09" w:rsidRDefault="00E2706D" w:rsidP="003A0B6A">
            <w:pPr>
              <w:spacing w:after="0" w:line="360" w:lineRule="auto"/>
              <w:jc w:val="center"/>
              <w:rPr>
                <w:rFonts w:ascii="Garamond" w:hAnsi="Garamond"/>
                <w:b/>
                <w:sz w:val="20"/>
                <w:szCs w:val="20"/>
              </w:rPr>
            </w:pPr>
            <w:r w:rsidRPr="00C05F09">
              <w:rPr>
                <w:rFonts w:ascii="Garamond" w:hAnsi="Garamond"/>
                <w:b/>
                <w:sz w:val="20"/>
                <w:szCs w:val="20"/>
              </w:rPr>
              <w:t>[</w:t>
            </w:r>
            <w:r w:rsidRPr="00C05F09">
              <w:rPr>
                <w:rFonts w:ascii="Garamond" w:hAnsi="Garamond" w:cs="Vrinda"/>
                <w:b/>
                <w:sz w:val="20"/>
                <w:szCs w:val="20"/>
              </w:rPr>
              <w:t>•</w:t>
            </w:r>
            <w:r w:rsidRPr="00C05F09">
              <w:rPr>
                <w:rFonts w:ascii="Garamond" w:hAnsi="Garamond"/>
                <w:b/>
                <w:sz w:val="20"/>
                <w:szCs w:val="20"/>
              </w:rPr>
              <w:t>]</w:t>
            </w:r>
          </w:p>
        </w:tc>
      </w:tr>
      <w:tr w:rsidR="00E2706D" w:rsidRPr="00C05F09" w:rsidTr="00E2706D">
        <w:trPr>
          <w:trHeight w:val="460"/>
        </w:trPr>
        <w:tc>
          <w:tcPr>
            <w:tcW w:w="1921" w:type="dxa"/>
          </w:tcPr>
          <w:p w:rsidR="00E2706D" w:rsidRPr="00C05F09" w:rsidRDefault="00E2706D" w:rsidP="003A0B6A">
            <w:pPr>
              <w:spacing w:after="0" w:line="360" w:lineRule="auto"/>
              <w:jc w:val="center"/>
              <w:rPr>
                <w:rFonts w:ascii="Garamond" w:hAnsi="Garamond"/>
                <w:b/>
                <w:sz w:val="20"/>
                <w:szCs w:val="20"/>
              </w:rPr>
            </w:pPr>
          </w:p>
        </w:tc>
        <w:tc>
          <w:tcPr>
            <w:tcW w:w="2535" w:type="dxa"/>
            <w:vAlign w:val="center"/>
          </w:tcPr>
          <w:p w:rsidR="00E2706D" w:rsidRPr="00C05F09" w:rsidRDefault="00E2706D" w:rsidP="003A0B6A">
            <w:pPr>
              <w:spacing w:after="0" w:line="360" w:lineRule="auto"/>
              <w:jc w:val="center"/>
              <w:rPr>
                <w:rFonts w:ascii="Garamond" w:hAnsi="Garamond"/>
                <w:b/>
                <w:sz w:val="20"/>
                <w:szCs w:val="20"/>
              </w:rPr>
            </w:pPr>
            <w:r w:rsidRPr="00C05F09">
              <w:rPr>
                <w:rFonts w:ascii="Garamond" w:hAnsi="Garamond"/>
                <w:b/>
                <w:sz w:val="20"/>
                <w:szCs w:val="20"/>
              </w:rPr>
              <w:t>[</w:t>
            </w:r>
            <w:r w:rsidRPr="00C05F09">
              <w:rPr>
                <w:rFonts w:ascii="Garamond" w:hAnsi="Garamond" w:cs="Vrinda"/>
                <w:b/>
                <w:sz w:val="20"/>
                <w:szCs w:val="20"/>
              </w:rPr>
              <w:t>•</w:t>
            </w:r>
            <w:r w:rsidRPr="00C05F09">
              <w:rPr>
                <w:rFonts w:ascii="Garamond" w:hAnsi="Garamond"/>
                <w:b/>
                <w:sz w:val="20"/>
                <w:szCs w:val="20"/>
              </w:rPr>
              <w:t>]</w:t>
            </w:r>
          </w:p>
        </w:tc>
        <w:tc>
          <w:tcPr>
            <w:tcW w:w="2637" w:type="dxa"/>
            <w:vAlign w:val="center"/>
          </w:tcPr>
          <w:p w:rsidR="00E2706D" w:rsidRPr="00C05F09" w:rsidRDefault="00E2706D" w:rsidP="003A0B6A">
            <w:pPr>
              <w:spacing w:after="0" w:line="360" w:lineRule="auto"/>
              <w:jc w:val="center"/>
              <w:rPr>
                <w:rFonts w:ascii="Garamond" w:hAnsi="Garamond"/>
                <w:b/>
                <w:sz w:val="20"/>
                <w:szCs w:val="20"/>
              </w:rPr>
            </w:pPr>
            <w:r w:rsidRPr="00C05F09">
              <w:rPr>
                <w:rFonts w:ascii="Garamond" w:hAnsi="Garamond"/>
                <w:b/>
                <w:sz w:val="20"/>
                <w:szCs w:val="20"/>
              </w:rPr>
              <w:t>[</w:t>
            </w:r>
            <w:r w:rsidRPr="00C05F09">
              <w:rPr>
                <w:rFonts w:ascii="Garamond" w:hAnsi="Garamond" w:cs="Vrinda"/>
                <w:b/>
                <w:sz w:val="20"/>
                <w:szCs w:val="20"/>
              </w:rPr>
              <w:t>•</w:t>
            </w:r>
            <w:r w:rsidRPr="00C05F09">
              <w:rPr>
                <w:rFonts w:ascii="Garamond" w:hAnsi="Garamond"/>
                <w:b/>
                <w:sz w:val="20"/>
                <w:szCs w:val="20"/>
              </w:rPr>
              <w:t>]</w:t>
            </w:r>
          </w:p>
        </w:tc>
        <w:tc>
          <w:tcPr>
            <w:tcW w:w="2227" w:type="dxa"/>
            <w:vAlign w:val="center"/>
          </w:tcPr>
          <w:p w:rsidR="00E2706D" w:rsidRPr="00C05F09" w:rsidRDefault="00E2706D" w:rsidP="003A0B6A">
            <w:pPr>
              <w:spacing w:after="0" w:line="360" w:lineRule="auto"/>
              <w:jc w:val="center"/>
              <w:rPr>
                <w:rFonts w:ascii="Garamond" w:hAnsi="Garamond"/>
                <w:b/>
                <w:sz w:val="20"/>
                <w:szCs w:val="20"/>
              </w:rPr>
            </w:pPr>
            <w:r w:rsidRPr="00C05F09">
              <w:rPr>
                <w:rFonts w:ascii="Garamond" w:hAnsi="Garamond"/>
                <w:b/>
                <w:sz w:val="20"/>
                <w:szCs w:val="20"/>
              </w:rPr>
              <w:t>[</w:t>
            </w:r>
            <w:r w:rsidRPr="00C05F09">
              <w:rPr>
                <w:rFonts w:ascii="Garamond" w:hAnsi="Garamond" w:cs="Vrinda"/>
                <w:b/>
                <w:sz w:val="20"/>
                <w:szCs w:val="20"/>
              </w:rPr>
              <w:t>•</w:t>
            </w:r>
            <w:r w:rsidRPr="00C05F09">
              <w:rPr>
                <w:rFonts w:ascii="Garamond" w:hAnsi="Garamond"/>
                <w:b/>
                <w:sz w:val="20"/>
                <w:szCs w:val="20"/>
              </w:rPr>
              <w:t>]</w:t>
            </w:r>
          </w:p>
        </w:tc>
      </w:tr>
    </w:tbl>
    <w:p w:rsidR="00E53209" w:rsidRPr="00C05F09" w:rsidRDefault="00E53209" w:rsidP="004160CE">
      <w:pPr>
        <w:pStyle w:val="Paragrafoelenco1"/>
        <w:spacing w:after="120"/>
        <w:jc w:val="both"/>
        <w:rPr>
          <w:rFonts w:ascii="Garamond" w:hAnsi="Garamond" w:cs="Arial"/>
          <w:sz w:val="24"/>
          <w:szCs w:val="24"/>
        </w:rPr>
      </w:pPr>
      <w:bookmarkStart w:id="1" w:name="_Ref371437734"/>
    </w:p>
    <w:p w:rsidR="00AF7C47" w:rsidRDefault="002A056A" w:rsidP="005C2F92">
      <w:pPr>
        <w:tabs>
          <w:tab w:val="left" w:pos="709"/>
        </w:tabs>
        <w:spacing w:beforeLines="80" w:afterLines="80"/>
        <w:ind w:left="709"/>
        <w:jc w:val="both"/>
        <w:rPr>
          <w:rFonts w:ascii="Garamond" w:hAnsi="Garamond" w:cs="Arial"/>
          <w:b/>
          <w:sz w:val="24"/>
          <w:szCs w:val="24"/>
        </w:rPr>
      </w:pPr>
      <w:r w:rsidRPr="00C05F09">
        <w:rPr>
          <w:rFonts w:ascii="Garamond" w:hAnsi="Garamond" w:cs="Arial"/>
          <w:b/>
          <w:sz w:val="24"/>
          <w:szCs w:val="24"/>
        </w:rPr>
        <w:t xml:space="preserve">CAPACITÀ </w:t>
      </w:r>
      <w:proofErr w:type="spellStart"/>
      <w:r w:rsidRPr="00C05F09">
        <w:rPr>
          <w:rFonts w:ascii="Garamond" w:hAnsi="Garamond" w:cs="Arial"/>
          <w:b/>
          <w:sz w:val="24"/>
          <w:szCs w:val="24"/>
        </w:rPr>
        <w:t>DI</w:t>
      </w:r>
      <w:proofErr w:type="spellEnd"/>
      <w:r w:rsidRPr="00C05F09">
        <w:rPr>
          <w:rFonts w:ascii="Garamond" w:hAnsi="Garamond" w:cs="Arial"/>
          <w:b/>
          <w:sz w:val="24"/>
          <w:szCs w:val="24"/>
        </w:rPr>
        <w:t xml:space="preserve"> STOCCAGGIO – Servizio di Modulazione Uniforme</w:t>
      </w:r>
    </w:p>
    <w:p w:rsidR="002A056A" w:rsidRPr="00C05F09" w:rsidRDefault="002A056A" w:rsidP="004160CE">
      <w:pPr>
        <w:pStyle w:val="Paragrafoelenco1"/>
        <w:spacing w:after="120"/>
        <w:jc w:val="both"/>
        <w:rPr>
          <w:rFonts w:ascii="Garamond" w:hAnsi="Garamond"/>
          <w:b/>
          <w:sz w:val="24"/>
          <w:szCs w:val="24"/>
        </w:rPr>
      </w:pPr>
      <w:r w:rsidRPr="00C05F09">
        <w:rPr>
          <w:rFonts w:ascii="Garamond" w:hAnsi="Garamond" w:cs="Arial"/>
          <w:sz w:val="24"/>
          <w:szCs w:val="24"/>
        </w:rPr>
        <w:t xml:space="preserve">Spazio: </w:t>
      </w:r>
      <w:r w:rsidRPr="00C05F09">
        <w:rPr>
          <w:rFonts w:ascii="Garamond" w:hAnsi="Garamond"/>
          <w:b/>
          <w:sz w:val="24"/>
          <w:szCs w:val="24"/>
        </w:rPr>
        <w:t>[</w:t>
      </w:r>
      <w:r w:rsidRPr="00C05F09">
        <w:rPr>
          <w:rFonts w:ascii="Garamond" w:hAnsi="Garamond" w:cs="Vrinda"/>
          <w:b/>
          <w:sz w:val="24"/>
          <w:szCs w:val="24"/>
        </w:rPr>
        <w:t>•</w:t>
      </w:r>
      <w:r w:rsidRPr="00C05F09">
        <w:rPr>
          <w:rFonts w:ascii="Garamond" w:hAnsi="Garamond"/>
          <w:b/>
          <w:sz w:val="24"/>
          <w:szCs w:val="24"/>
        </w:rPr>
        <w:t>] kWh</w:t>
      </w:r>
    </w:p>
    <w:p w:rsidR="002A056A" w:rsidRPr="00C05F09" w:rsidRDefault="002A056A" w:rsidP="004160CE">
      <w:pPr>
        <w:pStyle w:val="Paragrafoelenco1"/>
        <w:spacing w:after="120"/>
        <w:jc w:val="both"/>
        <w:rPr>
          <w:rFonts w:ascii="Garamond" w:hAnsi="Garamond" w:cs="Arial"/>
          <w:sz w:val="24"/>
          <w:szCs w:val="24"/>
        </w:rPr>
      </w:pPr>
    </w:p>
    <w:p w:rsidR="00E2706D" w:rsidRPr="00C05F09" w:rsidRDefault="00DB43CE" w:rsidP="00A60B2B">
      <w:pPr>
        <w:pStyle w:val="Paragrafoelenco1"/>
        <w:numPr>
          <w:ilvl w:val="0"/>
          <w:numId w:val="6"/>
        </w:numPr>
        <w:spacing w:after="0"/>
        <w:ind w:left="714" w:hanging="431"/>
        <w:jc w:val="both"/>
        <w:rPr>
          <w:rFonts w:ascii="Garamond" w:hAnsi="Garamond" w:cs="Arial"/>
          <w:sz w:val="24"/>
          <w:szCs w:val="24"/>
        </w:rPr>
      </w:pPr>
      <w:r w:rsidRPr="00C05F09">
        <w:rPr>
          <w:rFonts w:ascii="Garamond" w:hAnsi="Garamond" w:cs="Arial"/>
          <w:sz w:val="24"/>
          <w:szCs w:val="24"/>
        </w:rPr>
        <w:t>L’Utente del Servizio</w:t>
      </w:r>
      <w:r w:rsidR="00E2706D" w:rsidRPr="00C05F09">
        <w:rPr>
          <w:rFonts w:ascii="Garamond" w:hAnsi="Garamond" w:cs="Arial"/>
          <w:sz w:val="24"/>
          <w:szCs w:val="24"/>
        </w:rPr>
        <w:t>, in sede di presentazione dell’offerta,:</w:t>
      </w:r>
    </w:p>
    <w:p w:rsidR="006A71E1" w:rsidRPr="00C05F09" w:rsidRDefault="00DB43CE" w:rsidP="006A71E1">
      <w:pPr>
        <w:pStyle w:val="Paragrafoelenco1"/>
        <w:numPr>
          <w:ilvl w:val="1"/>
          <w:numId w:val="6"/>
        </w:numPr>
        <w:spacing w:after="0"/>
        <w:jc w:val="both"/>
        <w:rPr>
          <w:rFonts w:ascii="Garamond" w:hAnsi="Garamond" w:cs="Arial"/>
          <w:sz w:val="24"/>
          <w:szCs w:val="24"/>
        </w:rPr>
      </w:pPr>
      <w:r w:rsidRPr="00C05F09">
        <w:rPr>
          <w:rFonts w:ascii="Garamond" w:hAnsi="Garamond" w:cs="Arial"/>
          <w:sz w:val="24"/>
          <w:szCs w:val="24"/>
        </w:rPr>
        <w:t xml:space="preserve"> </w:t>
      </w:r>
      <w:r w:rsidR="005703D8" w:rsidRPr="00C05F09">
        <w:rPr>
          <w:rFonts w:ascii="Garamond" w:hAnsi="Garamond" w:cs="Arial"/>
          <w:sz w:val="24"/>
          <w:szCs w:val="24"/>
        </w:rPr>
        <w:t xml:space="preserve">ha dichiarato </w:t>
      </w:r>
      <w:r w:rsidRPr="00C05F09">
        <w:rPr>
          <w:rFonts w:ascii="Garamond" w:hAnsi="Garamond" w:cs="Arial"/>
          <w:sz w:val="24"/>
          <w:szCs w:val="24"/>
        </w:rPr>
        <w:t>di essere titolare di</w:t>
      </w:r>
      <w:r w:rsidR="00F84A41">
        <w:rPr>
          <w:rFonts w:ascii="Garamond" w:hAnsi="Garamond" w:cs="Arial"/>
          <w:sz w:val="24"/>
          <w:szCs w:val="24"/>
        </w:rPr>
        <w:t>, o si è impegnato a sottoscrivere,</w:t>
      </w:r>
      <w:r w:rsidRPr="00C05F09">
        <w:rPr>
          <w:rFonts w:ascii="Garamond" w:hAnsi="Garamond" w:cs="Arial"/>
          <w:sz w:val="24"/>
          <w:szCs w:val="24"/>
        </w:rPr>
        <w:t xml:space="preserve"> contratti di importazione di GNL</w:t>
      </w:r>
      <w:bookmarkEnd w:id="1"/>
      <w:r w:rsidR="00B42EBC" w:rsidRPr="00C05F09">
        <w:rPr>
          <w:rFonts w:ascii="Garamond" w:hAnsi="Garamond"/>
        </w:rPr>
        <w:t xml:space="preserve"> </w:t>
      </w:r>
      <w:r w:rsidR="00B42EBC" w:rsidRPr="00C05F09">
        <w:rPr>
          <w:rFonts w:ascii="Garamond" w:hAnsi="Garamond" w:cs="Arial"/>
          <w:sz w:val="24"/>
          <w:szCs w:val="24"/>
        </w:rPr>
        <w:t>ossia di accordi che consentono di ottenere la disponibilità di quantità di GNL per la cui importazione viene richiesta capacità</w:t>
      </w:r>
      <w:r w:rsidRPr="00C05F09">
        <w:rPr>
          <w:rFonts w:ascii="Garamond" w:hAnsi="Garamond" w:cs="Arial"/>
          <w:sz w:val="24"/>
          <w:szCs w:val="24"/>
        </w:rPr>
        <w:t xml:space="preserve"> di cui al punto c)</w:t>
      </w:r>
      <w:r w:rsidR="004160CE" w:rsidRPr="00C05F09">
        <w:rPr>
          <w:rFonts w:ascii="Garamond" w:hAnsi="Garamond" w:cs="Arial"/>
          <w:sz w:val="24"/>
          <w:szCs w:val="24"/>
        </w:rPr>
        <w:t>;</w:t>
      </w:r>
    </w:p>
    <w:p w:rsidR="006A71E1" w:rsidRPr="00C05F09" w:rsidRDefault="00DB43CE" w:rsidP="006A71E1">
      <w:pPr>
        <w:pStyle w:val="Paragrafoelenco1"/>
        <w:numPr>
          <w:ilvl w:val="1"/>
          <w:numId w:val="6"/>
        </w:numPr>
        <w:spacing w:after="0"/>
        <w:jc w:val="both"/>
        <w:rPr>
          <w:rFonts w:ascii="Garamond" w:hAnsi="Garamond" w:cs="Arial"/>
          <w:sz w:val="24"/>
          <w:szCs w:val="24"/>
        </w:rPr>
      </w:pPr>
      <w:r w:rsidRPr="00C05F09">
        <w:rPr>
          <w:rFonts w:ascii="Garamond" w:hAnsi="Garamond" w:cs="Arial"/>
          <w:sz w:val="24"/>
          <w:szCs w:val="24"/>
        </w:rPr>
        <w:t>ha dichiarato di disporre</w:t>
      </w:r>
      <w:r w:rsidR="001E67EF" w:rsidRPr="00C05F09">
        <w:rPr>
          <w:rFonts w:ascii="Garamond" w:hAnsi="Garamond" w:cs="Arial"/>
          <w:sz w:val="24"/>
          <w:szCs w:val="24"/>
        </w:rPr>
        <w:t>, ove già nota,</w:t>
      </w:r>
      <w:r w:rsidRPr="00C05F09">
        <w:rPr>
          <w:rFonts w:ascii="Garamond" w:hAnsi="Garamond" w:cs="Arial"/>
          <w:sz w:val="24"/>
          <w:szCs w:val="24"/>
        </w:rPr>
        <w:t xml:space="preserve"> </w:t>
      </w:r>
      <w:r w:rsidR="001E67EF" w:rsidRPr="00C05F09">
        <w:rPr>
          <w:rFonts w:ascii="Garamond" w:hAnsi="Garamond"/>
          <w:sz w:val="24"/>
          <w:szCs w:val="24"/>
        </w:rPr>
        <w:t xml:space="preserve">di una nave </w:t>
      </w:r>
      <w:r w:rsidR="005703D8" w:rsidRPr="00C05F09">
        <w:rPr>
          <w:rFonts w:ascii="Garamond" w:hAnsi="Garamond"/>
          <w:sz w:val="24"/>
          <w:szCs w:val="24"/>
        </w:rPr>
        <w:t xml:space="preserve">metaniera </w:t>
      </w:r>
      <w:r w:rsidR="001E67EF" w:rsidRPr="00C05F09">
        <w:rPr>
          <w:rFonts w:ascii="Garamond" w:hAnsi="Garamond"/>
          <w:sz w:val="24"/>
          <w:szCs w:val="24"/>
        </w:rPr>
        <w:t xml:space="preserve">già autorizzata alla discarica presso il Terminale o ha dichiarato di impegnarsi a effettuare la discarica mediante una nave compatibile con le specifiche del Terminale stesso da far autorizzare secondo le </w:t>
      </w:r>
      <w:r w:rsidR="001E67EF" w:rsidRPr="00C05F09">
        <w:rPr>
          <w:rFonts w:ascii="Garamond" w:hAnsi="Garamond"/>
          <w:sz w:val="24"/>
          <w:szCs w:val="24"/>
        </w:rPr>
        <w:lastRenderedPageBreak/>
        <w:t>procedure previste e definite dal Terminale, rimanendo in capo all’Utente del Servizio il rischio del mancato buon fine delle procedure di autorizzazione</w:t>
      </w:r>
      <w:r w:rsidRPr="00C05F09">
        <w:rPr>
          <w:rFonts w:ascii="Garamond" w:hAnsi="Garamond" w:cs="Arial"/>
          <w:sz w:val="24"/>
          <w:szCs w:val="24"/>
        </w:rPr>
        <w:t>;</w:t>
      </w:r>
    </w:p>
    <w:p w:rsidR="006A71E1" w:rsidRPr="00C05F09" w:rsidRDefault="00187ED6" w:rsidP="006A71E1">
      <w:pPr>
        <w:pStyle w:val="Paragrafoelenco1"/>
        <w:numPr>
          <w:ilvl w:val="1"/>
          <w:numId w:val="6"/>
        </w:numPr>
        <w:spacing w:after="0"/>
        <w:jc w:val="both"/>
        <w:rPr>
          <w:rFonts w:ascii="Garamond" w:hAnsi="Garamond" w:cs="Arial"/>
          <w:sz w:val="24"/>
          <w:szCs w:val="24"/>
        </w:rPr>
      </w:pPr>
      <w:r w:rsidRPr="00C05F09">
        <w:rPr>
          <w:rFonts w:ascii="Garamond" w:hAnsi="Garamond" w:cs="Arial"/>
          <w:sz w:val="24"/>
          <w:szCs w:val="24"/>
        </w:rPr>
        <w:t xml:space="preserve">ha dichiarato di non essere soggetto a procedure concorsuali o di liquidazione, né ad azioni di </w:t>
      </w:r>
      <w:r w:rsidR="000D58B9" w:rsidRPr="00C05F09">
        <w:rPr>
          <w:rFonts w:ascii="Garamond" w:hAnsi="Garamond" w:cs="Arial"/>
          <w:sz w:val="24"/>
          <w:szCs w:val="24"/>
        </w:rPr>
        <w:t xml:space="preserve">recupero crediti da parte di </w:t>
      </w:r>
      <w:r w:rsidR="00587161" w:rsidRPr="00C05F09">
        <w:rPr>
          <w:rFonts w:ascii="Garamond" w:hAnsi="Garamond" w:cs="Arial"/>
          <w:sz w:val="24"/>
          <w:szCs w:val="24"/>
        </w:rPr>
        <w:t>STOGIT</w:t>
      </w:r>
      <w:r w:rsidR="00BC72C8" w:rsidRPr="00C05F09">
        <w:rPr>
          <w:rFonts w:ascii="Garamond" w:hAnsi="Garamond" w:cs="Arial"/>
          <w:sz w:val="24"/>
          <w:szCs w:val="24"/>
        </w:rPr>
        <w:t xml:space="preserve"> e/o OLT</w:t>
      </w:r>
      <w:r w:rsidRPr="00C05F09">
        <w:rPr>
          <w:rFonts w:ascii="Garamond" w:hAnsi="Garamond" w:cs="Arial"/>
          <w:sz w:val="24"/>
          <w:szCs w:val="24"/>
        </w:rPr>
        <w:t>;</w:t>
      </w:r>
    </w:p>
    <w:p w:rsidR="006A71E1" w:rsidRPr="00C05F09" w:rsidRDefault="00DB43CE" w:rsidP="006A71E1">
      <w:pPr>
        <w:pStyle w:val="Paragrafoelenco1"/>
        <w:numPr>
          <w:ilvl w:val="1"/>
          <w:numId w:val="6"/>
        </w:numPr>
        <w:spacing w:after="0"/>
        <w:jc w:val="both"/>
        <w:rPr>
          <w:rFonts w:ascii="Garamond" w:hAnsi="Garamond" w:cs="Arial"/>
          <w:sz w:val="24"/>
          <w:szCs w:val="24"/>
        </w:rPr>
      </w:pPr>
      <w:r w:rsidRPr="00C05F09">
        <w:rPr>
          <w:rFonts w:ascii="Garamond" w:hAnsi="Garamond" w:cs="Arial"/>
          <w:sz w:val="24"/>
          <w:szCs w:val="24"/>
        </w:rPr>
        <w:t>ha dichiarato di essere utente del servizio di trasporto di Snam Rete Gas S.p.A. o si è impegnato ad ottenere tale qualifica entro il 1°giorno del mese in cui è prevista la discarica presso il Terminale</w:t>
      </w:r>
      <w:r w:rsidR="007B26D8" w:rsidRPr="00C05F09">
        <w:rPr>
          <w:rFonts w:ascii="Garamond" w:hAnsi="Garamond" w:cs="Arial"/>
          <w:sz w:val="24"/>
          <w:szCs w:val="24"/>
        </w:rPr>
        <w:t>;</w:t>
      </w:r>
    </w:p>
    <w:p w:rsidR="006A71E1" w:rsidRPr="00C05F09" w:rsidRDefault="00187ED6" w:rsidP="006A71E1">
      <w:pPr>
        <w:pStyle w:val="Paragrafoelenco1"/>
        <w:numPr>
          <w:ilvl w:val="1"/>
          <w:numId w:val="6"/>
        </w:numPr>
        <w:spacing w:after="0"/>
        <w:jc w:val="both"/>
        <w:rPr>
          <w:rFonts w:ascii="Garamond" w:hAnsi="Garamond" w:cs="Arial"/>
          <w:sz w:val="24"/>
          <w:szCs w:val="24"/>
        </w:rPr>
      </w:pPr>
      <w:r w:rsidRPr="00C05F09">
        <w:rPr>
          <w:rFonts w:ascii="Garamond" w:hAnsi="Garamond" w:cs="Arial"/>
          <w:sz w:val="24"/>
          <w:szCs w:val="24"/>
        </w:rPr>
        <w:t>si è impegnato a sottoscrivere il presente Contratto</w:t>
      </w:r>
      <w:r w:rsidR="00F84A41">
        <w:rPr>
          <w:rFonts w:ascii="Garamond" w:hAnsi="Garamond" w:cs="Arial"/>
          <w:sz w:val="24"/>
          <w:szCs w:val="24"/>
        </w:rPr>
        <w:t xml:space="preserve"> secondo quanto previsto all’articolo 5.1 della Procedura</w:t>
      </w:r>
      <w:r w:rsidRPr="00C05F09">
        <w:rPr>
          <w:rFonts w:ascii="Garamond" w:hAnsi="Garamond" w:cs="Arial"/>
          <w:sz w:val="24"/>
          <w:szCs w:val="24"/>
        </w:rPr>
        <w:t>;</w:t>
      </w:r>
    </w:p>
    <w:p w:rsidR="006A71E1" w:rsidRPr="00C05F09" w:rsidRDefault="00187ED6" w:rsidP="006A71E1">
      <w:pPr>
        <w:pStyle w:val="Paragrafoelenco1"/>
        <w:numPr>
          <w:ilvl w:val="1"/>
          <w:numId w:val="6"/>
        </w:numPr>
        <w:spacing w:after="0"/>
        <w:jc w:val="both"/>
        <w:rPr>
          <w:rFonts w:ascii="Garamond" w:hAnsi="Garamond" w:cs="Arial"/>
          <w:sz w:val="24"/>
          <w:szCs w:val="24"/>
        </w:rPr>
      </w:pPr>
      <w:r w:rsidRPr="00C05F09">
        <w:rPr>
          <w:rFonts w:ascii="Garamond" w:hAnsi="Garamond" w:cs="Arial"/>
          <w:sz w:val="24"/>
          <w:szCs w:val="24"/>
        </w:rPr>
        <w:t xml:space="preserve">si è impegnato a sottoscrivere con </w:t>
      </w:r>
      <w:r w:rsidR="0083685A" w:rsidRPr="00C05F09">
        <w:rPr>
          <w:rFonts w:ascii="Garamond" w:hAnsi="Garamond" w:cs="Arial"/>
          <w:sz w:val="24"/>
          <w:szCs w:val="24"/>
        </w:rPr>
        <w:t>OLT</w:t>
      </w:r>
      <w:r w:rsidR="00DB43CE" w:rsidRPr="00C05F09">
        <w:rPr>
          <w:rFonts w:ascii="Garamond" w:hAnsi="Garamond" w:cs="Arial"/>
          <w:sz w:val="24"/>
          <w:szCs w:val="24"/>
        </w:rPr>
        <w:t xml:space="preserve"> </w:t>
      </w:r>
      <w:r w:rsidRPr="00C05F09">
        <w:rPr>
          <w:rFonts w:ascii="Garamond" w:hAnsi="Garamond" w:cs="Arial"/>
          <w:sz w:val="24"/>
          <w:szCs w:val="24"/>
        </w:rPr>
        <w:t>un</w:t>
      </w:r>
      <w:r w:rsidR="00635E68" w:rsidRPr="00C05F09">
        <w:rPr>
          <w:rFonts w:ascii="Garamond" w:hAnsi="Garamond" w:cs="Arial"/>
          <w:sz w:val="24"/>
          <w:szCs w:val="24"/>
        </w:rPr>
        <w:t xml:space="preserve"> contratto </w:t>
      </w:r>
      <w:r w:rsidRPr="00C05F09">
        <w:rPr>
          <w:rFonts w:ascii="Garamond" w:hAnsi="Garamond" w:cs="Arial"/>
          <w:sz w:val="24"/>
          <w:szCs w:val="24"/>
        </w:rPr>
        <w:t xml:space="preserve">di </w:t>
      </w:r>
      <w:r w:rsidR="0083685A" w:rsidRPr="00C05F09">
        <w:rPr>
          <w:rFonts w:ascii="Garamond" w:hAnsi="Garamond" w:cs="Arial"/>
          <w:sz w:val="24"/>
          <w:szCs w:val="24"/>
        </w:rPr>
        <w:t xml:space="preserve">capacità </w:t>
      </w:r>
      <w:r w:rsidRPr="00C05F09">
        <w:rPr>
          <w:rFonts w:ascii="Garamond" w:hAnsi="Garamond" w:cs="Arial"/>
          <w:sz w:val="24"/>
          <w:szCs w:val="24"/>
        </w:rPr>
        <w:t>S</w:t>
      </w:r>
      <w:r w:rsidR="0083685A" w:rsidRPr="00C05F09">
        <w:rPr>
          <w:rFonts w:ascii="Garamond" w:hAnsi="Garamond" w:cs="Arial"/>
          <w:sz w:val="24"/>
          <w:szCs w:val="24"/>
        </w:rPr>
        <w:t>L</w:t>
      </w:r>
      <w:r w:rsidRPr="00C05F09">
        <w:rPr>
          <w:rFonts w:ascii="Garamond" w:hAnsi="Garamond" w:cs="Arial"/>
          <w:sz w:val="24"/>
          <w:szCs w:val="24"/>
        </w:rPr>
        <w:t>OT</w:t>
      </w:r>
      <w:r w:rsidR="00DB43CE" w:rsidRPr="00C05F09">
        <w:rPr>
          <w:rFonts w:ascii="Garamond" w:hAnsi="Garamond" w:cs="Arial"/>
          <w:sz w:val="24"/>
          <w:szCs w:val="24"/>
        </w:rPr>
        <w:t xml:space="preserve"> e presentare contestualmente le garanzie</w:t>
      </w:r>
      <w:r w:rsidR="00FB14CC" w:rsidRPr="00C05F09">
        <w:rPr>
          <w:rFonts w:ascii="Garamond" w:hAnsi="Garamond" w:cs="Arial"/>
          <w:sz w:val="24"/>
          <w:szCs w:val="24"/>
        </w:rPr>
        <w:t xml:space="preserve"> in esso</w:t>
      </w:r>
      <w:r w:rsidR="00DB43CE" w:rsidRPr="00C05F09">
        <w:rPr>
          <w:rFonts w:ascii="Garamond" w:hAnsi="Garamond" w:cs="Arial"/>
          <w:sz w:val="24"/>
          <w:szCs w:val="24"/>
        </w:rPr>
        <w:t xml:space="preserve"> previste</w:t>
      </w:r>
      <w:r w:rsidR="00F84A41">
        <w:rPr>
          <w:rFonts w:ascii="Garamond" w:hAnsi="Garamond" w:cs="Arial"/>
          <w:sz w:val="24"/>
          <w:szCs w:val="24"/>
        </w:rPr>
        <w:t xml:space="preserve"> secondo quanto previsto all’articolo 5.1 della Procedura</w:t>
      </w:r>
      <w:r w:rsidR="00625F0B" w:rsidRPr="00C05F09">
        <w:rPr>
          <w:rFonts w:ascii="Garamond" w:hAnsi="Garamond" w:cs="Arial"/>
          <w:sz w:val="24"/>
          <w:szCs w:val="24"/>
        </w:rPr>
        <w:t>;</w:t>
      </w:r>
    </w:p>
    <w:p w:rsidR="006A71E1" w:rsidRPr="00C05F09" w:rsidRDefault="00DB43CE" w:rsidP="006A71E1">
      <w:pPr>
        <w:pStyle w:val="Paragrafoelenco1"/>
        <w:numPr>
          <w:ilvl w:val="1"/>
          <w:numId w:val="6"/>
        </w:numPr>
        <w:spacing w:after="0"/>
        <w:jc w:val="both"/>
        <w:rPr>
          <w:rFonts w:ascii="Garamond" w:hAnsi="Garamond" w:cs="Arial"/>
          <w:b/>
          <w:sz w:val="24"/>
          <w:szCs w:val="24"/>
        </w:rPr>
      </w:pPr>
      <w:r w:rsidRPr="00C05F09">
        <w:rPr>
          <w:rFonts w:ascii="Garamond" w:hAnsi="Garamond" w:cs="Arial"/>
          <w:sz w:val="24"/>
          <w:szCs w:val="24"/>
        </w:rPr>
        <w:t>si è impegnato a sottoscrivere con STOGIT un contratto di stoccaggio</w:t>
      </w:r>
      <w:r w:rsidR="00E53209" w:rsidRPr="00C05F09">
        <w:rPr>
          <w:rFonts w:ascii="Garamond" w:hAnsi="Garamond" w:cs="Arial"/>
          <w:sz w:val="24"/>
          <w:szCs w:val="24"/>
        </w:rPr>
        <w:t xml:space="preserve"> per il servizio uniforme</w:t>
      </w:r>
      <w:r w:rsidR="00FB14CC" w:rsidRPr="00C05F09">
        <w:rPr>
          <w:rFonts w:ascii="Garamond" w:hAnsi="Garamond" w:cs="Arial"/>
          <w:sz w:val="24"/>
          <w:szCs w:val="24"/>
        </w:rPr>
        <w:t xml:space="preserve"> </w:t>
      </w:r>
      <w:r w:rsidR="00F84A41">
        <w:rPr>
          <w:rFonts w:ascii="Garamond" w:hAnsi="Garamond" w:cs="Arial"/>
          <w:sz w:val="24"/>
          <w:szCs w:val="24"/>
        </w:rPr>
        <w:t>secondo quanto previsto all’articolo 5.2 della Procedura</w:t>
      </w:r>
      <w:r w:rsidRPr="00C05F09">
        <w:rPr>
          <w:rFonts w:ascii="Garamond" w:hAnsi="Garamond" w:cs="Arial"/>
          <w:sz w:val="24"/>
          <w:szCs w:val="24"/>
        </w:rPr>
        <w:t>;</w:t>
      </w:r>
    </w:p>
    <w:p w:rsidR="004160CE" w:rsidRPr="00C05F09" w:rsidRDefault="00E43D1F" w:rsidP="00A60B2B">
      <w:pPr>
        <w:numPr>
          <w:ilvl w:val="0"/>
          <w:numId w:val="6"/>
        </w:numPr>
        <w:tabs>
          <w:tab w:val="clear" w:pos="720"/>
          <w:tab w:val="left" w:pos="284"/>
          <w:tab w:val="num" w:pos="709"/>
        </w:tabs>
        <w:spacing w:after="0"/>
        <w:ind w:hanging="436"/>
        <w:jc w:val="both"/>
        <w:rPr>
          <w:rFonts w:ascii="Garamond" w:hAnsi="Garamond" w:cs="Arial"/>
          <w:b/>
          <w:sz w:val="24"/>
          <w:szCs w:val="24"/>
        </w:rPr>
      </w:pPr>
      <w:r w:rsidRPr="00C05F09">
        <w:rPr>
          <w:rFonts w:ascii="Garamond" w:hAnsi="Garamond" w:cs="Arial"/>
          <w:sz w:val="24"/>
          <w:szCs w:val="24"/>
        </w:rPr>
        <w:t xml:space="preserve">Il </w:t>
      </w:r>
      <w:r w:rsidR="00AC05C5" w:rsidRPr="00C05F09">
        <w:rPr>
          <w:rFonts w:ascii="Garamond" w:hAnsi="Garamond" w:cs="Arial"/>
          <w:sz w:val="24"/>
          <w:szCs w:val="24"/>
        </w:rPr>
        <w:t>12</w:t>
      </w:r>
      <w:r w:rsidRPr="00C05F09">
        <w:rPr>
          <w:rFonts w:ascii="Garamond" w:hAnsi="Garamond" w:cs="Arial"/>
          <w:sz w:val="24"/>
          <w:szCs w:val="24"/>
        </w:rPr>
        <w:t xml:space="preserve"> </w:t>
      </w:r>
      <w:r w:rsidR="00A60B2B" w:rsidRPr="00C05F09">
        <w:rPr>
          <w:rFonts w:ascii="Garamond" w:hAnsi="Garamond" w:cs="Arial"/>
          <w:sz w:val="24"/>
          <w:szCs w:val="24"/>
        </w:rPr>
        <w:t>gennaio</w:t>
      </w:r>
      <w:r w:rsidRPr="00C05F09">
        <w:rPr>
          <w:rFonts w:ascii="Garamond" w:hAnsi="Garamond" w:cs="Arial"/>
          <w:sz w:val="24"/>
          <w:szCs w:val="24"/>
        </w:rPr>
        <w:t xml:space="preserve"> 201</w:t>
      </w:r>
      <w:r w:rsidR="00A60B2B" w:rsidRPr="00C05F09">
        <w:rPr>
          <w:rFonts w:ascii="Garamond" w:hAnsi="Garamond" w:cs="Arial"/>
          <w:sz w:val="24"/>
          <w:szCs w:val="24"/>
        </w:rPr>
        <w:t>7</w:t>
      </w:r>
      <w:r w:rsidRPr="00C05F09">
        <w:rPr>
          <w:rFonts w:ascii="Garamond" w:hAnsi="Garamond" w:cs="Arial"/>
          <w:sz w:val="24"/>
          <w:szCs w:val="24"/>
        </w:rPr>
        <w:t xml:space="preserve"> l’AEEGSI con la delibera </w:t>
      </w:r>
      <w:r w:rsidR="00AC05C5" w:rsidRPr="00C05F09">
        <w:rPr>
          <w:rFonts w:ascii="Garamond" w:hAnsi="Garamond" w:cs="Arial"/>
          <w:sz w:val="24"/>
          <w:szCs w:val="24"/>
        </w:rPr>
        <w:t>6</w:t>
      </w:r>
      <w:r w:rsidRPr="00C05F09">
        <w:rPr>
          <w:rFonts w:ascii="Garamond" w:hAnsi="Garamond" w:cs="Arial"/>
          <w:sz w:val="24"/>
          <w:szCs w:val="24"/>
        </w:rPr>
        <w:t>/201</w:t>
      </w:r>
      <w:r w:rsidR="00A60B2B" w:rsidRPr="00C05F09">
        <w:rPr>
          <w:rFonts w:ascii="Garamond" w:hAnsi="Garamond" w:cs="Arial"/>
          <w:sz w:val="24"/>
          <w:szCs w:val="24"/>
        </w:rPr>
        <w:t>7</w:t>
      </w:r>
      <w:r w:rsidRPr="00C05F09">
        <w:rPr>
          <w:rFonts w:ascii="Garamond" w:hAnsi="Garamond" w:cs="Arial"/>
          <w:sz w:val="24"/>
          <w:szCs w:val="24"/>
        </w:rPr>
        <w:t xml:space="preserve">/R/GAS ha definito </w:t>
      </w:r>
      <w:r w:rsidR="00E53209" w:rsidRPr="00C05F09">
        <w:rPr>
          <w:rFonts w:ascii="Garamond" w:hAnsi="Garamond" w:cs="Arial"/>
          <w:sz w:val="24"/>
          <w:szCs w:val="24"/>
        </w:rPr>
        <w:t>i criteri di rip</w:t>
      </w:r>
      <w:r w:rsidR="00FB14CC" w:rsidRPr="00C05F09">
        <w:rPr>
          <w:rFonts w:ascii="Garamond" w:hAnsi="Garamond" w:cs="Arial"/>
          <w:sz w:val="24"/>
          <w:szCs w:val="24"/>
        </w:rPr>
        <w:t>a</w:t>
      </w:r>
      <w:r w:rsidR="00E53209" w:rsidRPr="00C05F09">
        <w:rPr>
          <w:rFonts w:ascii="Garamond" w:hAnsi="Garamond" w:cs="Arial"/>
          <w:sz w:val="24"/>
          <w:szCs w:val="24"/>
        </w:rPr>
        <w:t>rtizione dei proventi delle aste tra le imprese di rigassificazione e l’impresa maggiore di stoccaggio.</w:t>
      </w:r>
    </w:p>
    <w:p w:rsidR="00AF7C47" w:rsidRDefault="00AF7C47" w:rsidP="005C2F92">
      <w:pPr>
        <w:tabs>
          <w:tab w:val="left" w:pos="284"/>
        </w:tabs>
        <w:spacing w:beforeLines="80" w:afterLines="80" w:line="360" w:lineRule="auto"/>
        <w:ind w:left="709"/>
        <w:outlineLvl w:val="0"/>
        <w:rPr>
          <w:rFonts w:ascii="Garamond" w:hAnsi="Garamond" w:cs="Arial"/>
          <w:b/>
          <w:sz w:val="24"/>
          <w:szCs w:val="24"/>
        </w:rPr>
      </w:pPr>
    </w:p>
    <w:p w:rsidR="00AF7C47" w:rsidRDefault="00187ED6" w:rsidP="00DE0038">
      <w:pPr>
        <w:spacing w:beforeLines="80" w:afterLines="80" w:line="360" w:lineRule="auto"/>
        <w:outlineLvl w:val="0"/>
        <w:rPr>
          <w:rFonts w:ascii="Garamond" w:hAnsi="Garamond" w:cs="Arial"/>
          <w:b/>
          <w:sz w:val="24"/>
          <w:szCs w:val="24"/>
        </w:rPr>
      </w:pPr>
      <w:r w:rsidRPr="00C05F09">
        <w:rPr>
          <w:rFonts w:ascii="Garamond" w:hAnsi="Garamond" w:cs="Arial"/>
          <w:b/>
          <w:sz w:val="24"/>
          <w:szCs w:val="24"/>
        </w:rPr>
        <w:t>TUTTO CIÒ PREMESSO, LE PARTI CONVENGONO E STIPULANO QUANTO SEGUE:</w:t>
      </w:r>
    </w:p>
    <w:p w:rsidR="00AF7C47" w:rsidRDefault="00AF7C47" w:rsidP="00DE0038">
      <w:pPr>
        <w:spacing w:beforeLines="80" w:afterLines="80" w:line="360" w:lineRule="auto"/>
        <w:jc w:val="center"/>
        <w:rPr>
          <w:rFonts w:ascii="Garamond" w:hAnsi="Garamond" w:cs="Arial"/>
          <w:b/>
          <w:sz w:val="24"/>
          <w:szCs w:val="24"/>
        </w:rPr>
      </w:pPr>
    </w:p>
    <w:p w:rsidR="009B1F8C" w:rsidRPr="00C05F09" w:rsidRDefault="00187ED6" w:rsidP="00A60B2B">
      <w:pPr>
        <w:numPr>
          <w:ilvl w:val="0"/>
          <w:numId w:val="4"/>
        </w:numPr>
        <w:tabs>
          <w:tab w:val="clear" w:pos="720"/>
          <w:tab w:val="num" w:pos="426"/>
        </w:tabs>
        <w:spacing w:after="0" w:line="360" w:lineRule="auto"/>
        <w:ind w:left="426" w:hanging="426"/>
        <w:rPr>
          <w:rFonts w:ascii="Garamond" w:hAnsi="Garamond" w:cs="Arial"/>
          <w:b/>
          <w:sz w:val="24"/>
          <w:szCs w:val="24"/>
        </w:rPr>
      </w:pPr>
      <w:r w:rsidRPr="00C05F09">
        <w:rPr>
          <w:rFonts w:ascii="Garamond" w:hAnsi="Garamond" w:cs="Arial"/>
          <w:b/>
          <w:sz w:val="24"/>
          <w:szCs w:val="24"/>
        </w:rPr>
        <w:t>PREMESSE ED ALLEGATI</w:t>
      </w:r>
    </w:p>
    <w:p w:rsidR="009B1F8C" w:rsidRPr="00C05F09" w:rsidRDefault="00187ED6" w:rsidP="00A60B2B">
      <w:pPr>
        <w:spacing w:after="0"/>
        <w:ind w:left="709"/>
        <w:jc w:val="both"/>
        <w:outlineLvl w:val="0"/>
        <w:rPr>
          <w:rFonts w:ascii="Garamond" w:hAnsi="Garamond" w:cs="Arial"/>
          <w:sz w:val="24"/>
          <w:szCs w:val="24"/>
        </w:rPr>
      </w:pPr>
      <w:r w:rsidRPr="00C05F09">
        <w:rPr>
          <w:rFonts w:ascii="Garamond" w:hAnsi="Garamond" w:cs="Arial"/>
          <w:sz w:val="24"/>
          <w:szCs w:val="24"/>
        </w:rPr>
        <w:t>Le premesse e gli allegati costituiscono parte integrante e sostanziale del presente Contratto.</w:t>
      </w:r>
      <w:r w:rsidR="00116AAE" w:rsidRPr="00C05F09">
        <w:rPr>
          <w:rFonts w:ascii="Garamond" w:hAnsi="Garamond" w:cs="Arial"/>
          <w:sz w:val="24"/>
          <w:szCs w:val="24"/>
        </w:rPr>
        <w:t xml:space="preserve"> Salvo contraria indicazione i termini in maiuscolo nel presente Contratto hanno il significato loro attribuito nella Procedura.</w:t>
      </w:r>
    </w:p>
    <w:p w:rsidR="00AF7C47" w:rsidRDefault="00187ED6" w:rsidP="005C2F92">
      <w:pPr>
        <w:numPr>
          <w:ilvl w:val="0"/>
          <w:numId w:val="4"/>
        </w:numPr>
        <w:tabs>
          <w:tab w:val="clear" w:pos="720"/>
          <w:tab w:val="num" w:pos="426"/>
        </w:tabs>
        <w:spacing w:beforeLines="80" w:afterLines="80" w:line="360" w:lineRule="auto"/>
        <w:ind w:left="426" w:hanging="426"/>
        <w:rPr>
          <w:rFonts w:ascii="Garamond" w:hAnsi="Garamond" w:cs="Arial"/>
          <w:b/>
          <w:sz w:val="24"/>
          <w:szCs w:val="24"/>
        </w:rPr>
      </w:pPr>
      <w:r w:rsidRPr="00C05F09">
        <w:rPr>
          <w:rFonts w:ascii="Garamond" w:hAnsi="Garamond" w:cs="Arial"/>
          <w:b/>
          <w:sz w:val="24"/>
          <w:szCs w:val="24"/>
        </w:rPr>
        <w:t>OGGETTO, EFFICACIA E DURATA DEL CONTRATTO</w:t>
      </w:r>
    </w:p>
    <w:p w:rsidR="00AF7C47" w:rsidRDefault="00187ED6" w:rsidP="005C2F92">
      <w:pPr>
        <w:pStyle w:val="Paragrafoelenco"/>
        <w:numPr>
          <w:ilvl w:val="1"/>
          <w:numId w:val="20"/>
        </w:numPr>
        <w:spacing w:afterLines="100" w:line="276" w:lineRule="auto"/>
        <w:ind w:left="709" w:hanging="425"/>
        <w:jc w:val="both"/>
        <w:rPr>
          <w:rFonts w:ascii="Garamond" w:hAnsi="Garamond" w:cs="Arial"/>
          <w:b/>
          <w:sz w:val="24"/>
        </w:rPr>
      </w:pPr>
      <w:bookmarkStart w:id="2" w:name="_Ref471051144"/>
      <w:r w:rsidRPr="00C05F09">
        <w:rPr>
          <w:rFonts w:ascii="Garamond" w:hAnsi="Garamond" w:cs="Arial"/>
          <w:sz w:val="24"/>
        </w:rPr>
        <w:t xml:space="preserve">Oggetto del presente Contratto è </w:t>
      </w:r>
      <w:r w:rsidR="002531E3" w:rsidRPr="00C05F09">
        <w:rPr>
          <w:rFonts w:ascii="Garamond" w:hAnsi="Garamond" w:cs="Arial"/>
          <w:sz w:val="24"/>
        </w:rPr>
        <w:t>il</w:t>
      </w:r>
      <w:r w:rsidR="00C13B26" w:rsidRPr="00C05F09">
        <w:rPr>
          <w:rFonts w:ascii="Garamond" w:hAnsi="Garamond" w:cs="Arial"/>
          <w:sz w:val="24"/>
        </w:rPr>
        <w:t xml:space="preserve"> servizio integrato di rigassificazione e stoccaggio</w:t>
      </w:r>
      <w:r w:rsidR="00FF2DC7" w:rsidRPr="00C05F09">
        <w:rPr>
          <w:rFonts w:ascii="Garamond" w:hAnsi="Garamond" w:cs="Arial"/>
          <w:sz w:val="24"/>
        </w:rPr>
        <w:t xml:space="preserve"> di cui all’articolo 1 del Decreto</w:t>
      </w:r>
      <w:r w:rsidR="00E53D7F">
        <w:rPr>
          <w:rFonts w:ascii="Garamond" w:hAnsi="Garamond" w:cs="Arial"/>
          <w:sz w:val="24"/>
        </w:rPr>
        <w:t xml:space="preserve"> 7 dicembre 2016</w:t>
      </w:r>
      <w:r w:rsidR="00FF2DC7" w:rsidRPr="00C05F09">
        <w:rPr>
          <w:rFonts w:ascii="Garamond" w:hAnsi="Garamond" w:cs="Arial"/>
          <w:sz w:val="24"/>
        </w:rPr>
        <w:t xml:space="preserve"> e all’articolo 2 della Delibera</w:t>
      </w:r>
      <w:r w:rsidR="007A1953">
        <w:rPr>
          <w:rFonts w:ascii="Garamond" w:hAnsi="Garamond" w:cs="Arial"/>
          <w:sz w:val="24"/>
        </w:rPr>
        <w:t xml:space="preserve"> </w:t>
      </w:r>
      <w:r w:rsidR="00F42BCB">
        <w:rPr>
          <w:rFonts w:ascii="Garamond" w:hAnsi="Garamond" w:cs="Arial"/>
          <w:sz w:val="24"/>
        </w:rPr>
        <w:t>6/2017</w:t>
      </w:r>
      <w:r w:rsidR="00FF2DC7" w:rsidRPr="00C05F09">
        <w:rPr>
          <w:rFonts w:ascii="Garamond" w:hAnsi="Garamond" w:cs="Arial"/>
          <w:sz w:val="24"/>
        </w:rPr>
        <w:t xml:space="preserve">, che prevede che siano resi disponibili </w:t>
      </w:r>
      <w:r w:rsidR="00C13B26" w:rsidRPr="00C05F09">
        <w:rPr>
          <w:rFonts w:ascii="Garamond" w:hAnsi="Garamond" w:cs="Arial"/>
          <w:sz w:val="24"/>
        </w:rPr>
        <w:t xml:space="preserve">all’Utente del Servizio </w:t>
      </w:r>
      <w:r w:rsidR="004325D5" w:rsidRPr="00C05F09">
        <w:rPr>
          <w:rFonts w:ascii="Garamond" w:hAnsi="Garamond" w:cs="Arial"/>
          <w:sz w:val="24"/>
        </w:rPr>
        <w:t>da parte di STOGIT, uno spazio in stoccaggio equivalente alla capacità di rigassificazione assegnata per il servizio integrato da OLT e una capacità di iniezione tale da garantire l’iniezione,</w:t>
      </w:r>
      <w:r w:rsidR="00475F1E" w:rsidRPr="00C05F09">
        <w:rPr>
          <w:rFonts w:ascii="Garamond" w:hAnsi="Garamond" w:cs="Arial"/>
          <w:sz w:val="24"/>
        </w:rPr>
        <w:t xml:space="preserve"> entro il termine del mese successivo a quello in cui ha avuto luogo la discarica</w:t>
      </w:r>
      <w:r w:rsidR="00C13B26" w:rsidRPr="00C05F09">
        <w:rPr>
          <w:rFonts w:ascii="Garamond" w:hAnsi="Garamond" w:cs="Arial"/>
          <w:sz w:val="24"/>
        </w:rPr>
        <w:t xml:space="preserve">, </w:t>
      </w:r>
      <w:r w:rsidR="004325D5" w:rsidRPr="00C05F09">
        <w:rPr>
          <w:rFonts w:ascii="Garamond" w:hAnsi="Garamond" w:cs="Arial"/>
          <w:sz w:val="24"/>
        </w:rPr>
        <w:t xml:space="preserve">dei quantitativi di gas equivalenti al GNL scaricato presso il Terminale, </w:t>
      </w:r>
      <w:r w:rsidR="00C13B26" w:rsidRPr="00C05F09">
        <w:rPr>
          <w:rFonts w:ascii="Garamond" w:hAnsi="Garamond" w:cs="Arial"/>
          <w:sz w:val="24"/>
        </w:rPr>
        <w:t>dedotti</w:t>
      </w:r>
      <w:r w:rsidR="004935A0" w:rsidRPr="00C05F09">
        <w:rPr>
          <w:rFonts w:ascii="Garamond" w:hAnsi="Garamond" w:cs="Arial"/>
          <w:sz w:val="24"/>
        </w:rPr>
        <w:t xml:space="preserve"> i</w:t>
      </w:r>
      <w:r w:rsidR="00C13B26" w:rsidRPr="00C05F09">
        <w:rPr>
          <w:rFonts w:ascii="Garamond" w:hAnsi="Garamond" w:cs="Arial"/>
          <w:sz w:val="24"/>
        </w:rPr>
        <w:t xml:space="preserve"> consumi e </w:t>
      </w:r>
      <w:r w:rsidR="004935A0" w:rsidRPr="00C05F09">
        <w:rPr>
          <w:rFonts w:ascii="Garamond" w:hAnsi="Garamond" w:cs="Arial"/>
          <w:sz w:val="24"/>
        </w:rPr>
        <w:t xml:space="preserve">le </w:t>
      </w:r>
      <w:r w:rsidR="00C13B26" w:rsidRPr="00C05F09">
        <w:rPr>
          <w:rFonts w:ascii="Garamond" w:hAnsi="Garamond" w:cs="Arial"/>
          <w:sz w:val="24"/>
        </w:rPr>
        <w:t>perdite</w:t>
      </w:r>
      <w:r w:rsidR="00475F1E" w:rsidRPr="00C05F09">
        <w:rPr>
          <w:rFonts w:ascii="Garamond" w:hAnsi="Garamond" w:cs="Arial"/>
          <w:sz w:val="24"/>
        </w:rPr>
        <w:t xml:space="preserve"> </w:t>
      </w:r>
      <w:r w:rsidR="00FF2DC7" w:rsidRPr="00C05F09">
        <w:rPr>
          <w:rFonts w:ascii="Garamond" w:hAnsi="Garamond" w:cs="Arial"/>
          <w:sz w:val="24"/>
        </w:rPr>
        <w:t>de</w:t>
      </w:r>
      <w:r w:rsidR="00475F1E" w:rsidRPr="00C05F09">
        <w:rPr>
          <w:rFonts w:ascii="Garamond" w:hAnsi="Garamond" w:cs="Arial"/>
          <w:sz w:val="24"/>
        </w:rPr>
        <w:t>i servizi di rigassificazione</w:t>
      </w:r>
      <w:r w:rsidR="00FF2DC7" w:rsidRPr="00C05F09">
        <w:rPr>
          <w:rFonts w:ascii="Garamond" w:hAnsi="Garamond" w:cs="Arial"/>
          <w:sz w:val="24"/>
        </w:rPr>
        <w:t xml:space="preserve"> e</w:t>
      </w:r>
      <w:r w:rsidR="00475F1E" w:rsidRPr="00C05F09">
        <w:rPr>
          <w:rFonts w:ascii="Garamond" w:hAnsi="Garamond" w:cs="Arial"/>
          <w:sz w:val="24"/>
        </w:rPr>
        <w:t xml:space="preserve"> trasporto e </w:t>
      </w:r>
      <w:r w:rsidR="00FF2DC7" w:rsidRPr="00C05F09">
        <w:rPr>
          <w:rFonts w:ascii="Garamond" w:hAnsi="Garamond" w:cs="Arial"/>
          <w:sz w:val="24"/>
        </w:rPr>
        <w:t xml:space="preserve">i consumi di </w:t>
      </w:r>
      <w:r w:rsidR="00475F1E" w:rsidRPr="00C05F09">
        <w:rPr>
          <w:rFonts w:ascii="Garamond" w:hAnsi="Garamond" w:cs="Arial"/>
          <w:sz w:val="24"/>
        </w:rPr>
        <w:t>stoccaggio</w:t>
      </w:r>
      <w:r w:rsidR="00337DDF" w:rsidRPr="00C05F09">
        <w:rPr>
          <w:rFonts w:ascii="Garamond" w:hAnsi="Garamond" w:cs="Arial"/>
          <w:sz w:val="24"/>
        </w:rPr>
        <w:t xml:space="preserve"> determinati ai sensi del codice di stoccaggio</w:t>
      </w:r>
      <w:r w:rsidR="00FF2DC7" w:rsidRPr="00C05F09">
        <w:rPr>
          <w:rFonts w:ascii="Garamond" w:hAnsi="Garamond" w:cs="Arial"/>
          <w:sz w:val="24"/>
        </w:rPr>
        <w:t xml:space="preserve"> di STOGIT</w:t>
      </w:r>
      <w:r w:rsidR="00C13B26" w:rsidRPr="00C05F09">
        <w:rPr>
          <w:rFonts w:ascii="Garamond" w:hAnsi="Garamond" w:cs="Arial"/>
          <w:sz w:val="24"/>
        </w:rPr>
        <w:t>.</w:t>
      </w:r>
      <w:bookmarkEnd w:id="2"/>
    </w:p>
    <w:p w:rsidR="00AF7C47" w:rsidRDefault="00587161" w:rsidP="005C2F92">
      <w:pPr>
        <w:pStyle w:val="Paragrafoelenco"/>
        <w:numPr>
          <w:ilvl w:val="1"/>
          <w:numId w:val="20"/>
        </w:numPr>
        <w:spacing w:before="192" w:afterLines="100" w:line="276" w:lineRule="auto"/>
        <w:ind w:left="709" w:hanging="425"/>
        <w:jc w:val="both"/>
        <w:rPr>
          <w:rFonts w:ascii="Garamond" w:hAnsi="Garamond" w:cs="Arial"/>
          <w:b/>
          <w:sz w:val="24"/>
        </w:rPr>
      </w:pPr>
      <w:r w:rsidRPr="00C05F09">
        <w:rPr>
          <w:rFonts w:ascii="Garamond" w:hAnsi="Garamond" w:cs="Arial"/>
          <w:sz w:val="24"/>
        </w:rPr>
        <w:t xml:space="preserve">Il </w:t>
      </w:r>
      <w:r w:rsidR="00400AFE" w:rsidRPr="00C05F09">
        <w:rPr>
          <w:rFonts w:ascii="Garamond" w:hAnsi="Garamond" w:cs="Arial"/>
          <w:sz w:val="24"/>
        </w:rPr>
        <w:t>Servizio</w:t>
      </w:r>
      <w:r w:rsidR="00187ED6" w:rsidRPr="00C05F09">
        <w:rPr>
          <w:rFonts w:ascii="Garamond" w:hAnsi="Garamond" w:cs="Arial"/>
          <w:sz w:val="24"/>
        </w:rPr>
        <w:t xml:space="preserve"> </w:t>
      </w:r>
      <w:r w:rsidRPr="00C05F09">
        <w:rPr>
          <w:rFonts w:ascii="Garamond" w:hAnsi="Garamond" w:cs="Arial"/>
          <w:sz w:val="24"/>
        </w:rPr>
        <w:t xml:space="preserve">sarà fornito </w:t>
      </w:r>
      <w:r w:rsidR="00187ED6" w:rsidRPr="00C05F09">
        <w:rPr>
          <w:rFonts w:ascii="Garamond" w:hAnsi="Garamond" w:cs="Arial"/>
          <w:sz w:val="24"/>
        </w:rPr>
        <w:t>secondo i termini e le condizioni riportate nel presente Contratto</w:t>
      </w:r>
      <w:r w:rsidR="00170E52" w:rsidRPr="00C05F09">
        <w:rPr>
          <w:rFonts w:ascii="Garamond" w:hAnsi="Garamond" w:cs="Arial"/>
          <w:sz w:val="24"/>
        </w:rPr>
        <w:t>,</w:t>
      </w:r>
      <w:r w:rsidR="00187ED6" w:rsidRPr="00C05F09">
        <w:rPr>
          <w:rFonts w:ascii="Garamond" w:hAnsi="Garamond" w:cs="Arial"/>
          <w:sz w:val="24"/>
        </w:rPr>
        <w:t xml:space="preserve"> nella Procedura</w:t>
      </w:r>
      <w:r w:rsidR="009B30A8" w:rsidRPr="00C05F09">
        <w:rPr>
          <w:rFonts w:ascii="Garamond" w:hAnsi="Garamond" w:cs="Arial"/>
          <w:sz w:val="24"/>
        </w:rPr>
        <w:t>,</w:t>
      </w:r>
      <w:r w:rsidR="00170E52" w:rsidRPr="00C05F09">
        <w:rPr>
          <w:rFonts w:ascii="Garamond" w:hAnsi="Garamond" w:cs="Arial"/>
          <w:sz w:val="24"/>
        </w:rPr>
        <w:t xml:space="preserve"> nel Codice di Accesso</w:t>
      </w:r>
      <w:r w:rsidR="0096656C" w:rsidRPr="00C05F09">
        <w:rPr>
          <w:rFonts w:ascii="Garamond" w:hAnsi="Garamond" w:cs="Arial"/>
          <w:sz w:val="24"/>
        </w:rPr>
        <w:t>, nel Codice di Stoccaggio,</w:t>
      </w:r>
      <w:r w:rsidR="009B30A8" w:rsidRPr="00C05F09">
        <w:rPr>
          <w:rFonts w:ascii="Garamond" w:hAnsi="Garamond" w:cs="Arial"/>
          <w:sz w:val="24"/>
        </w:rPr>
        <w:t xml:space="preserve"> nel </w:t>
      </w:r>
      <w:r w:rsidR="00E81CE2" w:rsidRPr="00C05F09">
        <w:rPr>
          <w:rFonts w:ascii="Garamond" w:hAnsi="Garamond" w:cs="Arial"/>
          <w:sz w:val="24"/>
        </w:rPr>
        <w:t>C</w:t>
      </w:r>
      <w:r w:rsidR="009B30A8" w:rsidRPr="00C05F09">
        <w:rPr>
          <w:rFonts w:ascii="Garamond" w:hAnsi="Garamond" w:cs="Arial"/>
          <w:sz w:val="24"/>
        </w:rPr>
        <w:t xml:space="preserve">ontratto di </w:t>
      </w:r>
      <w:r w:rsidR="00E81CE2" w:rsidRPr="00C05F09">
        <w:rPr>
          <w:rFonts w:ascii="Garamond" w:hAnsi="Garamond" w:cs="Arial"/>
          <w:sz w:val="24"/>
        </w:rPr>
        <w:t>C</w:t>
      </w:r>
      <w:r w:rsidR="009B30A8" w:rsidRPr="00C05F09">
        <w:rPr>
          <w:rFonts w:ascii="Garamond" w:hAnsi="Garamond" w:cs="Arial"/>
          <w:sz w:val="24"/>
        </w:rPr>
        <w:t>apacità SLOT</w:t>
      </w:r>
      <w:r w:rsidR="0096656C" w:rsidRPr="00C05F09">
        <w:rPr>
          <w:rFonts w:ascii="Garamond" w:hAnsi="Garamond" w:cs="Arial"/>
          <w:sz w:val="24"/>
        </w:rPr>
        <w:t xml:space="preserve"> </w:t>
      </w:r>
      <w:r w:rsidR="002531E3" w:rsidRPr="00C05F09">
        <w:rPr>
          <w:rFonts w:ascii="Garamond" w:hAnsi="Garamond" w:cs="Arial"/>
          <w:sz w:val="24"/>
        </w:rPr>
        <w:t>per quanto applicabili</w:t>
      </w:r>
      <w:r w:rsidR="00187ED6" w:rsidRPr="00C05F09">
        <w:rPr>
          <w:rFonts w:ascii="Garamond" w:hAnsi="Garamond" w:cs="Arial"/>
          <w:sz w:val="24"/>
        </w:rPr>
        <w:t>.</w:t>
      </w:r>
      <w:r w:rsidR="00E1573D" w:rsidRPr="00C05F09">
        <w:rPr>
          <w:rFonts w:ascii="Garamond" w:hAnsi="Garamond" w:cs="Arial"/>
          <w:sz w:val="24"/>
        </w:rPr>
        <w:t xml:space="preserve"> </w:t>
      </w:r>
      <w:r w:rsidR="00E1573D" w:rsidRPr="00C05F09">
        <w:rPr>
          <w:rFonts w:ascii="Garamond" w:eastAsia="Batang" w:hAnsi="Garamond" w:cs="Arial"/>
          <w:sz w:val="24"/>
        </w:rPr>
        <w:t xml:space="preserve">OLT, STOGIT e l’Utente del Servizio dichiarano di essere a piena conoscenza dei contenuti del Codice di Accesso e del Codice di Stoccaggio e si impegnano ad applicarli e rispettarli </w:t>
      </w:r>
      <w:r w:rsidR="008760CD" w:rsidRPr="00C05F09">
        <w:rPr>
          <w:rFonts w:ascii="Garamond" w:eastAsia="Batang" w:hAnsi="Garamond" w:cs="Arial"/>
          <w:sz w:val="24"/>
        </w:rPr>
        <w:t>entro i limiti e nel rispetto d</w:t>
      </w:r>
      <w:r w:rsidR="00E1573D" w:rsidRPr="00C05F09">
        <w:rPr>
          <w:rFonts w:ascii="Garamond" w:eastAsia="Batang" w:hAnsi="Garamond" w:cs="Arial"/>
          <w:sz w:val="24"/>
        </w:rPr>
        <w:t>el presente Contratto.</w:t>
      </w:r>
    </w:p>
    <w:p w:rsidR="00AF7C47" w:rsidRDefault="00E845C9" w:rsidP="005C2F92">
      <w:pPr>
        <w:pStyle w:val="Paragrafoelenco"/>
        <w:numPr>
          <w:ilvl w:val="1"/>
          <w:numId w:val="20"/>
        </w:numPr>
        <w:spacing w:before="192" w:afterLines="100" w:line="276" w:lineRule="auto"/>
        <w:ind w:left="709" w:hanging="425"/>
        <w:jc w:val="both"/>
        <w:rPr>
          <w:rFonts w:ascii="Garamond" w:hAnsi="Garamond" w:cs="Arial"/>
          <w:b/>
          <w:sz w:val="24"/>
        </w:rPr>
      </w:pPr>
      <w:r w:rsidRPr="00C05F09">
        <w:rPr>
          <w:rFonts w:ascii="Garamond" w:hAnsi="Garamond" w:cs="Arial"/>
          <w:sz w:val="24"/>
        </w:rPr>
        <w:t xml:space="preserve">Il GNL che verrà consegnato dall’Utente del Servizio </w:t>
      </w:r>
      <w:r w:rsidR="00187ED6" w:rsidRPr="00C05F09">
        <w:rPr>
          <w:rFonts w:ascii="Garamond" w:hAnsi="Garamond" w:cs="Arial"/>
          <w:sz w:val="24"/>
        </w:rPr>
        <w:t xml:space="preserve">presso il Terminale in esecuzione del </w:t>
      </w:r>
      <w:r w:rsidR="00400AFE" w:rsidRPr="00C05F09">
        <w:rPr>
          <w:rFonts w:ascii="Garamond" w:hAnsi="Garamond" w:cs="Arial"/>
          <w:sz w:val="24"/>
        </w:rPr>
        <w:t xml:space="preserve">presente </w:t>
      </w:r>
      <w:r w:rsidR="00187ED6" w:rsidRPr="00C05F09">
        <w:rPr>
          <w:rFonts w:ascii="Garamond" w:hAnsi="Garamond" w:cs="Arial"/>
          <w:sz w:val="24"/>
        </w:rPr>
        <w:t>Contratto d</w:t>
      </w:r>
      <w:r w:rsidR="003615AB" w:rsidRPr="00C05F09">
        <w:rPr>
          <w:rFonts w:ascii="Garamond" w:hAnsi="Garamond" w:cs="Arial"/>
          <w:sz w:val="24"/>
        </w:rPr>
        <w:t>ovrà</w:t>
      </w:r>
      <w:r w:rsidR="0096656C" w:rsidRPr="00C05F09">
        <w:rPr>
          <w:rFonts w:ascii="Garamond" w:hAnsi="Garamond" w:cs="Arial"/>
          <w:sz w:val="24"/>
        </w:rPr>
        <w:t xml:space="preserve"> rispettare le Specifiche di Qualità del GNL cosi come definite nel Codice di Accesso</w:t>
      </w:r>
      <w:r w:rsidR="001E67EF" w:rsidRPr="00C05F09">
        <w:rPr>
          <w:rFonts w:ascii="Garamond" w:hAnsi="Garamond" w:cs="Arial"/>
          <w:sz w:val="24"/>
        </w:rPr>
        <w:t xml:space="preserve"> </w:t>
      </w:r>
      <w:r w:rsidR="00E81CE2" w:rsidRPr="00C05F09">
        <w:rPr>
          <w:rFonts w:ascii="Garamond" w:hAnsi="Garamond" w:cs="Arial"/>
          <w:sz w:val="24"/>
        </w:rPr>
        <w:t xml:space="preserve">e più specificatamente nel Manuale Tecnico denominato </w:t>
      </w:r>
      <w:r w:rsidR="001E67EF" w:rsidRPr="00C05F09">
        <w:rPr>
          <w:rFonts w:ascii="Garamond" w:hAnsi="Garamond" w:cs="Arial"/>
          <w:sz w:val="24"/>
        </w:rPr>
        <w:t xml:space="preserve">“LNG and Gas </w:t>
      </w:r>
      <w:proofErr w:type="spellStart"/>
      <w:r w:rsidR="001E67EF" w:rsidRPr="00C05F09">
        <w:rPr>
          <w:rFonts w:ascii="Garamond" w:hAnsi="Garamond" w:cs="Arial"/>
          <w:sz w:val="24"/>
        </w:rPr>
        <w:t>Quality</w:t>
      </w:r>
      <w:proofErr w:type="spellEnd"/>
      <w:r w:rsidR="001E67EF" w:rsidRPr="00C05F09">
        <w:rPr>
          <w:rFonts w:ascii="Garamond" w:hAnsi="Garamond" w:cs="Arial"/>
          <w:sz w:val="24"/>
        </w:rPr>
        <w:t xml:space="preserve"> and </w:t>
      </w:r>
      <w:proofErr w:type="spellStart"/>
      <w:r w:rsidR="001E67EF" w:rsidRPr="00C05F09">
        <w:rPr>
          <w:rFonts w:ascii="Garamond" w:hAnsi="Garamond" w:cs="Arial"/>
          <w:sz w:val="24"/>
        </w:rPr>
        <w:t>Measurement</w:t>
      </w:r>
      <w:proofErr w:type="spellEnd"/>
      <w:r w:rsidR="001E67EF" w:rsidRPr="00C05F09">
        <w:rPr>
          <w:rFonts w:ascii="Garamond" w:hAnsi="Garamond" w:cs="Arial"/>
          <w:sz w:val="24"/>
        </w:rPr>
        <w:t xml:space="preserve"> </w:t>
      </w:r>
      <w:proofErr w:type="spellStart"/>
      <w:r w:rsidR="001E67EF" w:rsidRPr="00C05F09">
        <w:rPr>
          <w:rFonts w:ascii="Garamond" w:hAnsi="Garamond" w:cs="Arial"/>
          <w:sz w:val="24"/>
        </w:rPr>
        <w:t>Manual</w:t>
      </w:r>
      <w:proofErr w:type="spellEnd"/>
      <w:r w:rsidR="001E67EF" w:rsidRPr="00C05F09">
        <w:rPr>
          <w:rFonts w:ascii="Garamond" w:hAnsi="Garamond" w:cs="Arial"/>
          <w:sz w:val="24"/>
        </w:rPr>
        <w:t xml:space="preserve">” disponibile al seguente link: </w:t>
      </w:r>
      <w:hyperlink r:id="rId8" w:history="1">
        <w:r w:rsidR="003D5C37" w:rsidRPr="00C05F09">
          <w:rPr>
            <w:rStyle w:val="Collegamentoipertestuale"/>
            <w:rFonts w:ascii="Garamond" w:hAnsi="Garamond" w:cs="Arial"/>
            <w:sz w:val="24"/>
          </w:rPr>
          <w:t>http://www.oltoffshore.it/commerciale/gestione-operativa/manuali-tecnici/</w:t>
        </w:r>
      </w:hyperlink>
      <w:r w:rsidR="00187ED6" w:rsidRPr="00C05F09">
        <w:rPr>
          <w:rFonts w:ascii="Garamond" w:hAnsi="Garamond" w:cs="Arial"/>
          <w:sz w:val="24"/>
        </w:rPr>
        <w:t>.</w:t>
      </w:r>
    </w:p>
    <w:p w:rsidR="00AF7C47" w:rsidRDefault="00187ED6" w:rsidP="00DE0038">
      <w:pPr>
        <w:pStyle w:val="Paragrafoelenco"/>
        <w:numPr>
          <w:ilvl w:val="1"/>
          <w:numId w:val="20"/>
        </w:numPr>
        <w:spacing w:before="192" w:afterLines="100" w:line="276" w:lineRule="auto"/>
        <w:ind w:left="709" w:hanging="425"/>
        <w:jc w:val="both"/>
        <w:rPr>
          <w:rFonts w:ascii="Garamond" w:hAnsi="Garamond" w:cs="Arial"/>
          <w:sz w:val="24"/>
        </w:rPr>
      </w:pPr>
      <w:r w:rsidRPr="00C05F09">
        <w:rPr>
          <w:rFonts w:ascii="Garamond" w:hAnsi="Garamond" w:cs="Arial"/>
          <w:sz w:val="24"/>
        </w:rPr>
        <w:t>Il presente Contratto entrerà in vigore alla data della sua sottoscrizione ed avrà durata fino alla completa esecuzione degli obblighi in esso contenuti</w:t>
      </w:r>
      <w:r w:rsidR="00D85AC7" w:rsidRPr="00C05F09">
        <w:rPr>
          <w:rFonts w:ascii="Garamond" w:hAnsi="Garamond" w:cs="Arial"/>
          <w:sz w:val="24"/>
        </w:rPr>
        <w:t xml:space="preserve"> ovvero fino alla conclusione dell</w:t>
      </w:r>
      <w:r w:rsidR="00F73A53" w:rsidRPr="00C05F09">
        <w:rPr>
          <w:rFonts w:ascii="Garamond" w:hAnsi="Garamond" w:cs="Arial"/>
          <w:sz w:val="24"/>
        </w:rPr>
        <w:t>’Anno Termico di stoccaggio 2017</w:t>
      </w:r>
      <w:r w:rsidR="00D85AC7" w:rsidRPr="00C05F09">
        <w:rPr>
          <w:rFonts w:ascii="Garamond" w:hAnsi="Garamond" w:cs="Arial"/>
          <w:sz w:val="24"/>
        </w:rPr>
        <w:t>/201</w:t>
      </w:r>
      <w:r w:rsidR="00F73A53" w:rsidRPr="00C05F09">
        <w:rPr>
          <w:rFonts w:ascii="Garamond" w:hAnsi="Garamond" w:cs="Arial"/>
          <w:sz w:val="24"/>
        </w:rPr>
        <w:t>8</w:t>
      </w:r>
      <w:r w:rsidR="00D85AC7" w:rsidRPr="00C05F09">
        <w:rPr>
          <w:rFonts w:ascii="Garamond" w:hAnsi="Garamond" w:cs="Arial"/>
          <w:sz w:val="24"/>
        </w:rPr>
        <w:t xml:space="preserve"> e, cioè, fino al 31 marzo 201</w:t>
      </w:r>
      <w:r w:rsidR="00F73A53" w:rsidRPr="00C05F09">
        <w:rPr>
          <w:rFonts w:ascii="Garamond" w:hAnsi="Garamond" w:cs="Arial"/>
          <w:sz w:val="24"/>
        </w:rPr>
        <w:t>8</w:t>
      </w:r>
      <w:r w:rsidRPr="00C05F09">
        <w:rPr>
          <w:rFonts w:ascii="Garamond" w:hAnsi="Garamond" w:cs="Arial"/>
          <w:sz w:val="24"/>
        </w:rPr>
        <w:t xml:space="preserve">. </w:t>
      </w:r>
    </w:p>
    <w:p w:rsidR="00AF7C47" w:rsidRDefault="00AF7C47" w:rsidP="00DE0038">
      <w:pPr>
        <w:tabs>
          <w:tab w:val="num" w:pos="709"/>
        </w:tabs>
        <w:spacing w:beforeLines="80" w:afterLines="80" w:line="360" w:lineRule="auto"/>
        <w:ind w:left="142"/>
        <w:jc w:val="both"/>
        <w:rPr>
          <w:rFonts w:ascii="Garamond" w:hAnsi="Garamond" w:cs="Arial"/>
          <w:b/>
          <w:sz w:val="24"/>
          <w:szCs w:val="24"/>
        </w:rPr>
      </w:pPr>
    </w:p>
    <w:p w:rsidR="00AF7C47" w:rsidRDefault="00187ED6" w:rsidP="00DE0038">
      <w:pPr>
        <w:numPr>
          <w:ilvl w:val="0"/>
          <w:numId w:val="4"/>
        </w:numPr>
        <w:spacing w:beforeLines="80" w:afterLines="80" w:line="360" w:lineRule="auto"/>
        <w:ind w:hanging="720"/>
        <w:rPr>
          <w:rFonts w:ascii="Garamond" w:hAnsi="Garamond" w:cs="Arial"/>
          <w:b/>
          <w:sz w:val="24"/>
          <w:szCs w:val="24"/>
        </w:rPr>
      </w:pPr>
      <w:r w:rsidRPr="00C05F09">
        <w:rPr>
          <w:rFonts w:ascii="Garamond" w:hAnsi="Garamond" w:cs="Arial"/>
          <w:b/>
          <w:sz w:val="24"/>
          <w:szCs w:val="24"/>
        </w:rPr>
        <w:t>QUANTITÀ E O</w:t>
      </w:r>
      <w:r w:rsidR="00780C52" w:rsidRPr="00C05F09">
        <w:rPr>
          <w:rFonts w:ascii="Garamond" w:hAnsi="Garamond" w:cs="Arial"/>
          <w:b/>
          <w:sz w:val="24"/>
          <w:szCs w:val="24"/>
        </w:rPr>
        <w:t xml:space="preserve">BBLIGHI </w:t>
      </w:r>
      <w:proofErr w:type="spellStart"/>
      <w:r w:rsidR="00780C52" w:rsidRPr="00C05F09">
        <w:rPr>
          <w:rFonts w:ascii="Garamond" w:hAnsi="Garamond" w:cs="Arial"/>
          <w:b/>
          <w:sz w:val="24"/>
          <w:szCs w:val="24"/>
        </w:rPr>
        <w:t>DI</w:t>
      </w:r>
      <w:proofErr w:type="spellEnd"/>
      <w:r w:rsidR="00780C52" w:rsidRPr="00C05F09">
        <w:rPr>
          <w:rFonts w:ascii="Garamond" w:hAnsi="Garamond" w:cs="Arial"/>
          <w:b/>
          <w:sz w:val="24"/>
          <w:szCs w:val="24"/>
        </w:rPr>
        <w:t xml:space="preserve"> CONSEGNA</w:t>
      </w:r>
      <w:r w:rsidRPr="00C05F09">
        <w:rPr>
          <w:rFonts w:ascii="Garamond" w:hAnsi="Garamond" w:cs="Arial"/>
          <w:b/>
          <w:sz w:val="24"/>
          <w:szCs w:val="24"/>
        </w:rPr>
        <w:t xml:space="preserve"> </w:t>
      </w:r>
      <w:r w:rsidR="002531E3" w:rsidRPr="00C05F09">
        <w:rPr>
          <w:rFonts w:ascii="Garamond" w:hAnsi="Garamond" w:cs="Arial"/>
          <w:b/>
          <w:sz w:val="24"/>
          <w:szCs w:val="24"/>
        </w:rPr>
        <w:t xml:space="preserve">IN STOCCAGGIO </w:t>
      </w:r>
      <w:r w:rsidRPr="00C05F09">
        <w:rPr>
          <w:rFonts w:ascii="Garamond" w:hAnsi="Garamond" w:cs="Arial"/>
          <w:b/>
          <w:sz w:val="24"/>
          <w:szCs w:val="24"/>
        </w:rPr>
        <w:t xml:space="preserve">CONNESSI AL SERVIZIO </w:t>
      </w:r>
    </w:p>
    <w:p w:rsidR="00AF7C47" w:rsidRDefault="008D139C" w:rsidP="005C2F92">
      <w:pPr>
        <w:pStyle w:val="Paragrafoelenco"/>
        <w:numPr>
          <w:ilvl w:val="1"/>
          <w:numId w:val="21"/>
        </w:numPr>
        <w:spacing w:beforeLines="80" w:afterLines="80" w:line="276" w:lineRule="auto"/>
        <w:ind w:left="709" w:hanging="425"/>
        <w:jc w:val="both"/>
        <w:rPr>
          <w:rFonts w:ascii="Garamond" w:hAnsi="Garamond" w:cs="Arial"/>
          <w:b/>
          <w:sz w:val="24"/>
        </w:rPr>
      </w:pPr>
      <w:r w:rsidRPr="00C05F09">
        <w:rPr>
          <w:rFonts w:ascii="Garamond" w:hAnsi="Garamond" w:cs="Arial"/>
          <w:sz w:val="24"/>
        </w:rPr>
        <w:t xml:space="preserve">Il Servizio è disciplinato dal Contratto, dal Codice di Accesso e dal Codice di Stoccaggio che, con i relativi allegati, costituiscono parte integrante e sostanziale del Contratto medesimo. </w:t>
      </w:r>
    </w:p>
    <w:p w:rsidR="00AF7C47" w:rsidRDefault="00337DDF" w:rsidP="00DE0038">
      <w:pPr>
        <w:pStyle w:val="Paragrafoelenco"/>
        <w:numPr>
          <w:ilvl w:val="1"/>
          <w:numId w:val="21"/>
        </w:numPr>
        <w:spacing w:beforeLines="80" w:afterLines="80" w:line="276" w:lineRule="auto"/>
        <w:ind w:left="709" w:hanging="425"/>
        <w:jc w:val="both"/>
        <w:rPr>
          <w:rFonts w:ascii="Garamond" w:hAnsi="Garamond" w:cs="Arial"/>
          <w:b/>
          <w:sz w:val="24"/>
        </w:rPr>
      </w:pPr>
      <w:bookmarkStart w:id="3" w:name="_Ref429477356"/>
      <w:r w:rsidRPr="00C05F09">
        <w:rPr>
          <w:rFonts w:ascii="Garamond" w:hAnsi="Garamond" w:cs="Arial"/>
          <w:sz w:val="24"/>
        </w:rPr>
        <w:t xml:space="preserve">L’Utente del Servizio si impegna a immettere nei serbatoi del Terminale quantitativi di GNL corrispondenti alle capacità di rigassificazione di cui al punto c) delle Premesse secondo le disposizioni previste dal Codice di Accesso. </w:t>
      </w:r>
      <w:r w:rsidR="00203243" w:rsidRPr="00C05F09">
        <w:rPr>
          <w:rFonts w:ascii="Garamond" w:hAnsi="Garamond" w:cs="Arial"/>
          <w:sz w:val="24"/>
        </w:rPr>
        <w:t xml:space="preserve">I quantitativi di GNL verranno rigassificati e riconsegnati </w:t>
      </w:r>
      <w:r w:rsidR="003519E0" w:rsidRPr="00C05F09">
        <w:rPr>
          <w:rFonts w:ascii="Garamond" w:hAnsi="Garamond" w:cs="Arial"/>
          <w:sz w:val="24"/>
        </w:rPr>
        <w:t xml:space="preserve">all’Utente del Servizio </w:t>
      </w:r>
      <w:r w:rsidR="00203243" w:rsidRPr="00C05F09">
        <w:rPr>
          <w:rFonts w:ascii="Garamond" w:hAnsi="Garamond"/>
          <w:sz w:val="24"/>
        </w:rPr>
        <w:t xml:space="preserve">al </w:t>
      </w:r>
      <w:r w:rsidRPr="00C05F09">
        <w:rPr>
          <w:rFonts w:ascii="Garamond" w:hAnsi="Garamond" w:cs="Arial"/>
          <w:sz w:val="24"/>
        </w:rPr>
        <w:t>P</w:t>
      </w:r>
      <w:r w:rsidR="00203243" w:rsidRPr="00C05F09">
        <w:rPr>
          <w:rFonts w:ascii="Garamond" w:hAnsi="Garamond" w:cs="Arial"/>
          <w:sz w:val="24"/>
        </w:rPr>
        <w:t xml:space="preserve">unto di </w:t>
      </w:r>
      <w:r w:rsidRPr="00C05F09">
        <w:rPr>
          <w:rFonts w:ascii="Garamond" w:hAnsi="Garamond" w:cs="Arial"/>
          <w:sz w:val="24"/>
        </w:rPr>
        <w:t>Riconsegna</w:t>
      </w:r>
      <w:r w:rsidR="00203243" w:rsidRPr="00C05F09">
        <w:rPr>
          <w:rFonts w:ascii="Garamond" w:hAnsi="Garamond" w:cs="Arial"/>
          <w:sz w:val="24"/>
        </w:rPr>
        <w:t xml:space="preserve"> </w:t>
      </w:r>
      <w:r w:rsidR="003519E0" w:rsidRPr="00C05F09">
        <w:rPr>
          <w:rFonts w:ascii="Garamond" w:hAnsi="Garamond" w:cs="Arial"/>
          <w:sz w:val="24"/>
        </w:rPr>
        <w:t>per la successiva iniezione da parte di STOGIT in conformità con le capacità di spazio e di iniezione rese disponibili all’Utente del Servizio al netto</w:t>
      </w:r>
      <w:r w:rsidR="00203243" w:rsidRPr="00C05F09">
        <w:rPr>
          <w:rFonts w:ascii="Garamond" w:hAnsi="Garamond" w:cs="Arial"/>
          <w:sz w:val="24"/>
        </w:rPr>
        <w:t xml:space="preserve"> dei consumi e perdite connessi rispettivamente</w:t>
      </w:r>
      <w:r w:rsidR="00E1573D" w:rsidRPr="00C05F09">
        <w:rPr>
          <w:rFonts w:ascii="Garamond" w:hAnsi="Garamond" w:cs="Arial"/>
          <w:sz w:val="24"/>
        </w:rPr>
        <w:t xml:space="preserve"> </w:t>
      </w:r>
      <w:r w:rsidR="00187ED6" w:rsidRPr="00C05F09">
        <w:rPr>
          <w:rFonts w:ascii="Garamond" w:hAnsi="Garamond" w:cs="Arial"/>
          <w:sz w:val="24"/>
        </w:rPr>
        <w:t>a</w:t>
      </w:r>
      <w:r w:rsidR="00E1573D" w:rsidRPr="00C05F09">
        <w:rPr>
          <w:rFonts w:ascii="Garamond" w:hAnsi="Garamond" w:cs="Arial"/>
          <w:sz w:val="24"/>
        </w:rPr>
        <w:t>l</w:t>
      </w:r>
      <w:r w:rsidR="00187ED6" w:rsidRPr="00C05F09">
        <w:rPr>
          <w:rFonts w:ascii="Garamond" w:hAnsi="Garamond" w:cs="Arial"/>
          <w:sz w:val="24"/>
        </w:rPr>
        <w:t xml:space="preserve"> </w:t>
      </w:r>
      <w:r w:rsidR="00F61584" w:rsidRPr="00C05F09">
        <w:rPr>
          <w:rFonts w:ascii="Garamond" w:hAnsi="Garamond" w:cs="Arial"/>
          <w:sz w:val="24"/>
        </w:rPr>
        <w:t xml:space="preserve">(i) </w:t>
      </w:r>
      <w:r w:rsidR="00187ED6" w:rsidRPr="00C05F09">
        <w:rPr>
          <w:rFonts w:ascii="Garamond" w:hAnsi="Garamond" w:cs="Arial"/>
          <w:sz w:val="24"/>
        </w:rPr>
        <w:t>servizi</w:t>
      </w:r>
      <w:r w:rsidR="00265A46" w:rsidRPr="00C05F09">
        <w:rPr>
          <w:rFonts w:ascii="Garamond" w:hAnsi="Garamond" w:cs="Arial"/>
          <w:sz w:val="24"/>
        </w:rPr>
        <w:t>o</w:t>
      </w:r>
      <w:r w:rsidR="00187ED6" w:rsidRPr="00C05F09">
        <w:rPr>
          <w:rFonts w:ascii="Garamond" w:hAnsi="Garamond" w:cs="Arial"/>
          <w:sz w:val="24"/>
        </w:rPr>
        <w:t xml:space="preserve"> di rigassificazione</w:t>
      </w:r>
      <w:r w:rsidR="00F61584" w:rsidRPr="00C05F09">
        <w:rPr>
          <w:rFonts w:ascii="Garamond" w:hAnsi="Garamond" w:cs="Arial"/>
          <w:sz w:val="24"/>
        </w:rPr>
        <w:t>, (</w:t>
      </w:r>
      <w:proofErr w:type="spellStart"/>
      <w:r w:rsidR="00F61584" w:rsidRPr="00C05F09">
        <w:rPr>
          <w:rFonts w:ascii="Garamond" w:hAnsi="Garamond" w:cs="Arial"/>
          <w:sz w:val="24"/>
        </w:rPr>
        <w:t>ii</w:t>
      </w:r>
      <w:proofErr w:type="spellEnd"/>
      <w:r w:rsidR="00F61584" w:rsidRPr="00C05F09">
        <w:rPr>
          <w:rFonts w:ascii="Garamond" w:hAnsi="Garamond" w:cs="Arial"/>
          <w:sz w:val="24"/>
        </w:rPr>
        <w:t>)</w:t>
      </w:r>
      <w:r w:rsidR="00187ED6" w:rsidRPr="00C05F09">
        <w:rPr>
          <w:rFonts w:ascii="Garamond" w:hAnsi="Garamond" w:cs="Arial"/>
          <w:sz w:val="24"/>
        </w:rPr>
        <w:t xml:space="preserve"> </w:t>
      </w:r>
      <w:r w:rsidR="00E1573D" w:rsidRPr="00C05F09">
        <w:rPr>
          <w:rFonts w:ascii="Garamond" w:hAnsi="Garamond" w:cs="Arial"/>
          <w:sz w:val="24"/>
        </w:rPr>
        <w:t>al servizio di trasporto</w:t>
      </w:r>
      <w:r w:rsidRPr="00C05F09">
        <w:rPr>
          <w:rFonts w:ascii="Garamond" w:hAnsi="Garamond" w:cs="Arial"/>
          <w:sz w:val="24"/>
        </w:rPr>
        <w:t xml:space="preserve"> </w:t>
      </w:r>
      <w:r w:rsidR="006A71E1" w:rsidRPr="00C05F09">
        <w:rPr>
          <w:rFonts w:ascii="Garamond" w:hAnsi="Garamond" w:cs="Arial"/>
          <w:sz w:val="24"/>
        </w:rPr>
        <w:t>fatto salvo specifiche necessità, in carico all’Utente del Servizio, di acquisizione di capacità di iniezione aggiuntiva rispetto a quella di cui al paragrafo</w:t>
      </w:r>
      <w:fldSimple w:instr=" REF _Ref471051144 \r \h  \* MERGEFORMAT ">
        <w:r w:rsidRPr="00C05F09">
          <w:rPr>
            <w:rFonts w:ascii="Garamond" w:hAnsi="Garamond" w:cs="Arial"/>
            <w:sz w:val="24"/>
          </w:rPr>
          <w:t>2.1</w:t>
        </w:r>
      </w:fldSimple>
      <w:r w:rsidR="005F1157" w:rsidRPr="00C05F09">
        <w:rPr>
          <w:rFonts w:ascii="Garamond" w:hAnsi="Garamond" w:cs="Arial"/>
          <w:sz w:val="24"/>
        </w:rPr>
        <w:t>.</w:t>
      </w:r>
      <w:bookmarkEnd w:id="3"/>
      <w:r w:rsidR="00056D44" w:rsidRPr="00C05F09">
        <w:rPr>
          <w:rFonts w:ascii="Garamond" w:hAnsi="Garamond" w:cs="Arial"/>
          <w:sz w:val="24"/>
        </w:rPr>
        <w:t xml:space="preserve"> </w:t>
      </w:r>
      <w:r w:rsidR="0028192B" w:rsidRPr="00C05F09">
        <w:rPr>
          <w:rFonts w:ascii="Garamond" w:hAnsi="Garamond" w:cs="Arial"/>
          <w:sz w:val="24"/>
        </w:rPr>
        <w:t>P</w:t>
      </w:r>
      <w:r w:rsidR="00DF6C8A" w:rsidRPr="00C05F09">
        <w:rPr>
          <w:rFonts w:ascii="Garamond" w:hAnsi="Garamond" w:cs="Arial"/>
          <w:sz w:val="24"/>
        </w:rPr>
        <w:t>er ciascuna discarica di</w:t>
      </w:r>
      <w:r w:rsidR="000F52D0" w:rsidRPr="00C05F09">
        <w:rPr>
          <w:rFonts w:ascii="Garamond" w:hAnsi="Garamond" w:cs="Arial"/>
          <w:sz w:val="24"/>
        </w:rPr>
        <w:t xml:space="preserve"> cui al punto c) delle Premesse</w:t>
      </w:r>
      <w:r w:rsidR="00D85AC7" w:rsidRPr="00C05F09">
        <w:rPr>
          <w:rFonts w:ascii="Garamond" w:hAnsi="Garamond" w:cs="Arial"/>
          <w:sz w:val="24"/>
        </w:rPr>
        <w:t xml:space="preserve">, i relativi </w:t>
      </w:r>
      <w:r w:rsidR="0028192B" w:rsidRPr="00C05F09">
        <w:rPr>
          <w:rFonts w:ascii="Garamond" w:hAnsi="Garamond" w:cs="Arial"/>
          <w:sz w:val="24"/>
        </w:rPr>
        <w:t xml:space="preserve">consumi e perdite connessi al servizio di rigassificazione </w:t>
      </w:r>
      <w:r w:rsidR="00056D44" w:rsidRPr="00C05F09">
        <w:rPr>
          <w:rFonts w:ascii="Garamond" w:hAnsi="Garamond" w:cs="Arial"/>
          <w:sz w:val="24"/>
        </w:rPr>
        <w:t>saranno imputat</w:t>
      </w:r>
      <w:r w:rsidR="000F52D0" w:rsidRPr="00C05F09">
        <w:rPr>
          <w:rFonts w:ascii="Garamond" w:hAnsi="Garamond" w:cs="Arial"/>
          <w:sz w:val="24"/>
        </w:rPr>
        <w:t>i</w:t>
      </w:r>
      <w:r w:rsidR="00056D44" w:rsidRPr="00C05F09">
        <w:rPr>
          <w:rFonts w:ascii="Garamond" w:hAnsi="Garamond" w:cs="Arial"/>
          <w:sz w:val="24"/>
        </w:rPr>
        <w:t xml:space="preserve"> all’Utente del Servizio </w:t>
      </w:r>
      <w:r w:rsidR="00DF6C8A" w:rsidRPr="00C05F09">
        <w:rPr>
          <w:rFonts w:ascii="Garamond" w:hAnsi="Garamond" w:cs="Arial"/>
          <w:sz w:val="24"/>
        </w:rPr>
        <w:t xml:space="preserve">dall’inizio </w:t>
      </w:r>
      <w:r w:rsidR="000F52D0" w:rsidRPr="00C05F09">
        <w:rPr>
          <w:rFonts w:ascii="Garamond" w:hAnsi="Garamond" w:cs="Arial"/>
          <w:sz w:val="24"/>
        </w:rPr>
        <w:t xml:space="preserve">della riconsegna </w:t>
      </w:r>
      <w:r w:rsidR="00DF6C8A" w:rsidRPr="00C05F09">
        <w:rPr>
          <w:rFonts w:ascii="Garamond" w:hAnsi="Garamond" w:cs="Arial"/>
          <w:sz w:val="24"/>
        </w:rPr>
        <w:t xml:space="preserve">dei </w:t>
      </w:r>
      <w:r w:rsidR="000F52D0" w:rsidRPr="00C05F09">
        <w:rPr>
          <w:rFonts w:ascii="Garamond" w:hAnsi="Garamond" w:cs="Arial"/>
          <w:sz w:val="24"/>
        </w:rPr>
        <w:t>quantitativi</w:t>
      </w:r>
      <w:r w:rsidR="00DF6C8A" w:rsidRPr="00C05F09">
        <w:rPr>
          <w:rFonts w:ascii="Garamond" w:hAnsi="Garamond" w:cs="Arial"/>
          <w:sz w:val="24"/>
        </w:rPr>
        <w:t xml:space="preserve"> di GNL</w:t>
      </w:r>
      <w:r w:rsidR="009348B8" w:rsidRPr="00C05F09">
        <w:rPr>
          <w:rFonts w:ascii="Garamond" w:hAnsi="Garamond" w:cs="Arial"/>
          <w:sz w:val="24"/>
        </w:rPr>
        <w:t xml:space="preserve"> associati alla discarica</w:t>
      </w:r>
      <w:r w:rsidR="00DF6C8A" w:rsidRPr="00C05F09">
        <w:rPr>
          <w:rFonts w:ascii="Garamond" w:hAnsi="Garamond" w:cs="Arial"/>
          <w:sz w:val="24"/>
        </w:rPr>
        <w:t xml:space="preserve">, anche </w:t>
      </w:r>
      <w:r w:rsidR="00D85AC7" w:rsidRPr="00C05F09">
        <w:rPr>
          <w:rFonts w:ascii="Garamond" w:hAnsi="Garamond" w:cs="Arial"/>
          <w:sz w:val="24"/>
        </w:rPr>
        <w:t xml:space="preserve">qualora questi siano riconsegnati </w:t>
      </w:r>
      <w:r w:rsidR="00DF6C8A" w:rsidRPr="00C05F09">
        <w:rPr>
          <w:rFonts w:ascii="Garamond" w:hAnsi="Garamond" w:cs="Arial"/>
          <w:sz w:val="24"/>
        </w:rPr>
        <w:t xml:space="preserve">in anticipo rispetto alla data </w:t>
      </w:r>
      <w:r w:rsidR="000F52D0" w:rsidRPr="00C05F09">
        <w:rPr>
          <w:rFonts w:ascii="Garamond" w:hAnsi="Garamond" w:cs="Arial"/>
          <w:sz w:val="24"/>
        </w:rPr>
        <w:t>di discarica</w:t>
      </w:r>
      <w:r w:rsidR="00F73A53" w:rsidRPr="00C05F09">
        <w:rPr>
          <w:rFonts w:ascii="Garamond" w:hAnsi="Garamond" w:cs="Arial"/>
          <w:sz w:val="24"/>
        </w:rPr>
        <w:t xml:space="preserve"> e</w:t>
      </w:r>
      <w:r w:rsidR="000F52D0" w:rsidRPr="00C05F09">
        <w:rPr>
          <w:rFonts w:ascii="Garamond" w:hAnsi="Garamond" w:cs="Arial"/>
          <w:sz w:val="24"/>
        </w:rPr>
        <w:t xml:space="preserve"> </w:t>
      </w:r>
      <w:r w:rsidR="00DF6C8A" w:rsidRPr="00C05F09">
        <w:rPr>
          <w:rFonts w:ascii="Garamond" w:hAnsi="Garamond" w:cs="Arial"/>
          <w:sz w:val="24"/>
        </w:rPr>
        <w:t>fino alla completa riconsegna e iniezione in stoccaggio</w:t>
      </w:r>
      <w:r w:rsidR="000F52D0" w:rsidRPr="00C05F09">
        <w:rPr>
          <w:rFonts w:ascii="Garamond" w:hAnsi="Garamond" w:cs="Arial"/>
          <w:sz w:val="24"/>
        </w:rPr>
        <w:t xml:space="preserve"> d</w:t>
      </w:r>
      <w:r w:rsidR="009348B8" w:rsidRPr="00C05F09">
        <w:rPr>
          <w:rFonts w:ascii="Garamond" w:hAnsi="Garamond" w:cs="Arial"/>
          <w:sz w:val="24"/>
        </w:rPr>
        <w:t>e</w:t>
      </w:r>
      <w:r w:rsidR="000F52D0" w:rsidRPr="00C05F09">
        <w:rPr>
          <w:rFonts w:ascii="Garamond" w:hAnsi="Garamond" w:cs="Arial"/>
          <w:sz w:val="24"/>
        </w:rPr>
        <w:t>i suddetti quantitativi.</w:t>
      </w:r>
    </w:p>
    <w:p w:rsidR="00AF7C47" w:rsidRDefault="00B42A0C" w:rsidP="005C2F92">
      <w:pPr>
        <w:pStyle w:val="Paragrafoelenco"/>
        <w:numPr>
          <w:ilvl w:val="1"/>
          <w:numId w:val="21"/>
        </w:numPr>
        <w:spacing w:beforeLines="80" w:afterLines="80" w:line="276" w:lineRule="auto"/>
        <w:ind w:left="709" w:hanging="425"/>
        <w:jc w:val="both"/>
        <w:rPr>
          <w:rFonts w:ascii="Garamond" w:hAnsi="Garamond" w:cs="Arial"/>
          <w:b/>
          <w:sz w:val="24"/>
        </w:rPr>
      </w:pPr>
      <w:bookmarkStart w:id="4" w:name="_Ref473479476"/>
      <w:r w:rsidRPr="00C05F09">
        <w:rPr>
          <w:rFonts w:ascii="Garamond" w:hAnsi="Garamond" w:cs="Arial"/>
          <w:sz w:val="24"/>
        </w:rPr>
        <w:t xml:space="preserve">La capacità di </w:t>
      </w:r>
      <w:r w:rsidR="009B1C49" w:rsidRPr="00C05F09">
        <w:rPr>
          <w:rFonts w:ascii="Garamond" w:hAnsi="Garamond" w:cs="Arial"/>
          <w:sz w:val="24"/>
        </w:rPr>
        <w:t>i</w:t>
      </w:r>
      <w:r w:rsidRPr="00C05F09">
        <w:rPr>
          <w:rFonts w:ascii="Garamond" w:hAnsi="Garamond" w:cs="Arial"/>
          <w:sz w:val="24"/>
        </w:rPr>
        <w:t>niezione giornaliera</w:t>
      </w:r>
      <w:r w:rsidR="009B1C49" w:rsidRPr="00C05F09">
        <w:rPr>
          <w:rFonts w:ascii="Garamond" w:hAnsi="Garamond" w:cs="Arial"/>
          <w:sz w:val="24"/>
        </w:rPr>
        <w:t xml:space="preserve"> in</w:t>
      </w:r>
      <w:r w:rsidR="006A71E1" w:rsidRPr="00C05F09">
        <w:rPr>
          <w:rFonts w:ascii="Garamond" w:hAnsi="Garamond" w:cs="Arial"/>
          <w:sz w:val="24"/>
        </w:rPr>
        <w:t xml:space="preserve"> stoccagg</w:t>
      </w:r>
      <w:r w:rsidRPr="00C05F09">
        <w:rPr>
          <w:rFonts w:ascii="Garamond" w:hAnsi="Garamond" w:cs="Arial"/>
          <w:sz w:val="24"/>
        </w:rPr>
        <w:t>io di cui all</w:t>
      </w:r>
      <w:r w:rsidR="00E53D7F">
        <w:rPr>
          <w:rFonts w:ascii="Garamond" w:hAnsi="Garamond" w:cs="Arial"/>
          <w:sz w:val="24"/>
        </w:rPr>
        <w:t>’</w:t>
      </w:r>
      <w:r w:rsidRPr="00C05F09">
        <w:rPr>
          <w:rFonts w:ascii="Garamond" w:hAnsi="Garamond" w:cs="Arial"/>
          <w:sz w:val="24"/>
        </w:rPr>
        <w:t>a</w:t>
      </w:r>
      <w:r w:rsidR="00E53D7F">
        <w:rPr>
          <w:rFonts w:ascii="Garamond" w:hAnsi="Garamond" w:cs="Arial"/>
          <w:sz w:val="24"/>
        </w:rPr>
        <w:t>rticolo 1.3</w:t>
      </w:r>
      <w:r w:rsidRPr="00C05F09">
        <w:rPr>
          <w:rFonts w:ascii="Garamond" w:hAnsi="Garamond" w:cs="Arial"/>
          <w:sz w:val="24"/>
        </w:rPr>
        <w:t xml:space="preserve"> Tabella 1 della </w:t>
      </w:r>
      <w:r w:rsidR="009B1C49" w:rsidRPr="00C05F09">
        <w:rPr>
          <w:rFonts w:ascii="Garamond" w:hAnsi="Garamond" w:cs="Arial"/>
          <w:sz w:val="24"/>
        </w:rPr>
        <w:t>P</w:t>
      </w:r>
      <w:r w:rsidR="006A71E1" w:rsidRPr="00C05F09">
        <w:rPr>
          <w:rFonts w:ascii="Garamond" w:hAnsi="Garamond" w:cs="Arial"/>
          <w:sz w:val="24"/>
        </w:rPr>
        <w:t>rocedura, è inte</w:t>
      </w:r>
      <w:r w:rsidRPr="00C05F09">
        <w:rPr>
          <w:rFonts w:ascii="Garamond" w:hAnsi="Garamond" w:cs="Arial"/>
          <w:sz w:val="24"/>
        </w:rPr>
        <w:t xml:space="preserve">sa come la massima capacità di </w:t>
      </w:r>
      <w:r w:rsidR="009B1C49" w:rsidRPr="00C05F09">
        <w:rPr>
          <w:rFonts w:ascii="Garamond" w:hAnsi="Garamond" w:cs="Arial"/>
          <w:sz w:val="24"/>
        </w:rPr>
        <w:t>i</w:t>
      </w:r>
      <w:r w:rsidR="006A71E1" w:rsidRPr="00C05F09">
        <w:rPr>
          <w:rFonts w:ascii="Garamond" w:hAnsi="Garamond" w:cs="Arial"/>
          <w:sz w:val="24"/>
        </w:rPr>
        <w:t>niezione resa disponibile da STOGIT per il Servizio. Resta inteso che tale capacità di iniezi</w:t>
      </w:r>
      <w:r w:rsidRPr="00C05F09">
        <w:rPr>
          <w:rFonts w:ascii="Garamond" w:hAnsi="Garamond" w:cs="Arial"/>
          <w:sz w:val="24"/>
        </w:rPr>
        <w:t xml:space="preserve">one è funzionale all’iniezione </w:t>
      </w:r>
      <w:r w:rsidR="009B1C49" w:rsidRPr="00C05F09">
        <w:rPr>
          <w:rFonts w:ascii="Garamond" w:hAnsi="Garamond" w:cs="Arial"/>
          <w:sz w:val="24"/>
        </w:rPr>
        <w:t>in</w:t>
      </w:r>
      <w:r w:rsidR="006A71E1" w:rsidRPr="00C05F09">
        <w:rPr>
          <w:rFonts w:ascii="Garamond" w:hAnsi="Garamond" w:cs="Arial"/>
          <w:sz w:val="24"/>
        </w:rPr>
        <w:t xml:space="preserve"> stoccaggio dei quantitativi riconsegnati da </w:t>
      </w:r>
      <w:r w:rsidR="009B1C49" w:rsidRPr="00C05F09">
        <w:rPr>
          <w:rFonts w:ascii="Garamond" w:hAnsi="Garamond" w:cs="Arial"/>
          <w:sz w:val="24"/>
        </w:rPr>
        <w:t>OLT</w:t>
      </w:r>
      <w:r w:rsidR="006A71E1" w:rsidRPr="00C05F09">
        <w:rPr>
          <w:rFonts w:ascii="Garamond" w:hAnsi="Garamond" w:cs="Arial"/>
          <w:sz w:val="24"/>
        </w:rPr>
        <w:t xml:space="preserve"> all</w:t>
      </w:r>
      <w:r w:rsidRPr="00C05F09">
        <w:rPr>
          <w:rFonts w:ascii="Garamond" w:hAnsi="Garamond" w:cs="Arial"/>
          <w:sz w:val="24"/>
        </w:rPr>
        <w:t xml:space="preserve">’Utente del Servizio presso il </w:t>
      </w:r>
      <w:r w:rsidR="009B1C49" w:rsidRPr="00C05F09">
        <w:rPr>
          <w:rFonts w:ascii="Garamond" w:hAnsi="Garamond" w:cs="Arial"/>
          <w:sz w:val="24"/>
        </w:rPr>
        <w:t>P</w:t>
      </w:r>
      <w:r w:rsidR="006A71E1" w:rsidRPr="00C05F09">
        <w:rPr>
          <w:rFonts w:ascii="Garamond" w:hAnsi="Garamond" w:cs="Arial"/>
          <w:sz w:val="24"/>
        </w:rPr>
        <w:t xml:space="preserve">unto di </w:t>
      </w:r>
      <w:r w:rsidR="009B1C49" w:rsidRPr="00C05F09">
        <w:rPr>
          <w:rFonts w:ascii="Garamond" w:hAnsi="Garamond" w:cs="Arial"/>
          <w:sz w:val="24"/>
        </w:rPr>
        <w:t>Riconsegna</w:t>
      </w:r>
      <w:r w:rsidR="006A71E1" w:rsidRPr="00C05F09">
        <w:rPr>
          <w:rFonts w:ascii="Garamond" w:hAnsi="Garamond" w:cs="Arial"/>
          <w:sz w:val="24"/>
        </w:rPr>
        <w:t xml:space="preserve"> e pertanto verrà conferita da STOGIT all’Utente del Servizio per un numero di giorni e per quantitativi compatibili con il profilo di riconsegna più aggiornato come comunicato da </w:t>
      </w:r>
      <w:r w:rsidR="009B1C49" w:rsidRPr="00C05F09">
        <w:rPr>
          <w:rFonts w:ascii="Garamond" w:hAnsi="Garamond" w:cs="Arial"/>
          <w:sz w:val="24"/>
        </w:rPr>
        <w:t>OL</w:t>
      </w:r>
      <w:r w:rsidR="006A71E1" w:rsidRPr="00C05F09">
        <w:rPr>
          <w:rFonts w:ascii="Garamond" w:hAnsi="Garamond" w:cs="Arial"/>
          <w:sz w:val="24"/>
        </w:rPr>
        <w:t>T, nei limiti dei quantitativi giornalieri di cui all</w:t>
      </w:r>
      <w:r w:rsidR="00E53D7F">
        <w:rPr>
          <w:rFonts w:ascii="Garamond" w:hAnsi="Garamond" w:cs="Arial"/>
          <w:sz w:val="24"/>
        </w:rPr>
        <w:t>’</w:t>
      </w:r>
      <w:r w:rsidR="006A71E1" w:rsidRPr="00C05F09">
        <w:rPr>
          <w:rFonts w:ascii="Garamond" w:hAnsi="Garamond" w:cs="Arial"/>
          <w:sz w:val="24"/>
        </w:rPr>
        <w:t>a</w:t>
      </w:r>
      <w:r w:rsidR="00E53D7F">
        <w:rPr>
          <w:rFonts w:ascii="Garamond" w:hAnsi="Garamond" w:cs="Arial"/>
          <w:sz w:val="24"/>
        </w:rPr>
        <w:t>rticolo 1.3</w:t>
      </w:r>
      <w:r w:rsidR="006A71E1" w:rsidRPr="00C05F09">
        <w:rPr>
          <w:rFonts w:ascii="Garamond" w:hAnsi="Garamond" w:cs="Arial"/>
          <w:sz w:val="24"/>
        </w:rPr>
        <w:t xml:space="preserve"> Tabella 1</w:t>
      </w:r>
      <w:r w:rsidR="00E53D7F">
        <w:rPr>
          <w:rFonts w:ascii="Garamond" w:hAnsi="Garamond" w:cs="Arial"/>
          <w:sz w:val="24"/>
        </w:rPr>
        <w:t xml:space="preserve"> della Procedura</w:t>
      </w:r>
      <w:r w:rsidR="009B1C49" w:rsidRPr="00C05F09">
        <w:rPr>
          <w:rFonts w:ascii="Garamond" w:hAnsi="Garamond" w:cs="Arial"/>
          <w:sz w:val="24"/>
        </w:rPr>
        <w:t>.</w:t>
      </w:r>
      <w:r w:rsidR="006A71E1" w:rsidRPr="00C05F09">
        <w:rPr>
          <w:rFonts w:ascii="Garamond" w:hAnsi="Garamond" w:cs="Arial"/>
          <w:sz w:val="24"/>
        </w:rPr>
        <w:t xml:space="preserve"> Conseguentemente STOGIT non conferirà capacità di iniezione all’Utente del Servizio in giorni diversi da quelli strettamente funzionali all’iniezione dei quantitativi riconsegnati da</w:t>
      </w:r>
      <w:r w:rsidR="00F61584" w:rsidRPr="00C05F09">
        <w:rPr>
          <w:rFonts w:ascii="Garamond" w:hAnsi="Garamond" w:cs="Arial"/>
          <w:sz w:val="24"/>
        </w:rPr>
        <w:t xml:space="preserve"> </w:t>
      </w:r>
      <w:r w:rsidR="009B1C49" w:rsidRPr="00C05F09">
        <w:rPr>
          <w:rFonts w:ascii="Garamond" w:hAnsi="Garamond" w:cs="Arial"/>
          <w:sz w:val="24"/>
        </w:rPr>
        <w:t>OLT</w:t>
      </w:r>
      <w:r w:rsidR="00BD6FA6" w:rsidRPr="00C05F09">
        <w:rPr>
          <w:rFonts w:ascii="Garamond" w:hAnsi="Garamond" w:cs="Arial"/>
          <w:sz w:val="24"/>
        </w:rPr>
        <w:t>.</w:t>
      </w:r>
      <w:bookmarkEnd w:id="4"/>
    </w:p>
    <w:p w:rsidR="00AF7C47" w:rsidRDefault="006A71E1" w:rsidP="00DE0038">
      <w:pPr>
        <w:pStyle w:val="Paragrafoelenco"/>
        <w:numPr>
          <w:ilvl w:val="1"/>
          <w:numId w:val="21"/>
        </w:numPr>
        <w:spacing w:beforeLines="80" w:afterLines="80" w:line="276" w:lineRule="auto"/>
        <w:ind w:left="709" w:hanging="425"/>
        <w:jc w:val="both"/>
        <w:rPr>
          <w:rFonts w:ascii="Garamond" w:hAnsi="Garamond" w:cs="Arial"/>
          <w:b/>
          <w:sz w:val="20"/>
        </w:rPr>
      </w:pPr>
      <w:r w:rsidRPr="00C05F09">
        <w:rPr>
          <w:rFonts w:ascii="Garamond" w:hAnsi="Garamond" w:cs="Arial"/>
          <w:sz w:val="24"/>
        </w:rPr>
        <w:t>La mancata programmazione (in tutto o in parte) da parte dell’Utente del Servizio della capacità di iniezione conferita da STOGIT per il Servizio nel per</w:t>
      </w:r>
      <w:r w:rsidR="00B42A0C" w:rsidRPr="00C05F09">
        <w:rPr>
          <w:rFonts w:ascii="Garamond" w:hAnsi="Garamond" w:cs="Arial"/>
          <w:sz w:val="24"/>
        </w:rPr>
        <w:t>iodo di cui al precedente</w:t>
      </w:r>
      <w:r w:rsidR="009B1C49" w:rsidRPr="00C05F09">
        <w:rPr>
          <w:rFonts w:ascii="Garamond" w:hAnsi="Garamond" w:cs="Arial"/>
          <w:sz w:val="24"/>
        </w:rPr>
        <w:t xml:space="preserve"> paragrafo </w:t>
      </w:r>
      <w:fldSimple w:instr=" REF _Ref473479476 \r \h  \* MERGEFORMAT ">
        <w:r w:rsidR="009B1C49" w:rsidRPr="00C05F09">
          <w:rPr>
            <w:rFonts w:ascii="Garamond" w:hAnsi="Garamond" w:cs="Arial"/>
            <w:sz w:val="24"/>
          </w:rPr>
          <w:t>3.3</w:t>
        </w:r>
      </w:fldSimple>
      <w:r w:rsidR="009B1C49" w:rsidRPr="00C05F09">
        <w:rPr>
          <w:rFonts w:ascii="Garamond" w:hAnsi="Garamond" w:cs="Arial"/>
          <w:sz w:val="24"/>
        </w:rPr>
        <w:t xml:space="preserve">, </w:t>
      </w:r>
      <w:r w:rsidRPr="00C05F09">
        <w:rPr>
          <w:rFonts w:ascii="Garamond" w:hAnsi="Garamond" w:cs="Arial"/>
          <w:sz w:val="24"/>
        </w:rPr>
        <w:t>non comporta alcun diritto di conferimento/programmazione nei giorni successivi delle quote di capacità non programmate. Resta pertanto inteso che le capacità di iniezione e di rigassificazione conferite e non utilizzate dall’Utente del Servizio per il Servizio non potranno essere utilizzate in un periodo differente da quello in cui era programmata la discarica della nave</w:t>
      </w:r>
      <w:r w:rsidR="009B1C49" w:rsidRPr="00C05F09">
        <w:rPr>
          <w:rFonts w:ascii="Garamond" w:hAnsi="Garamond" w:cs="Arial"/>
          <w:sz w:val="24"/>
        </w:rPr>
        <w:t xml:space="preserve"> metaniera</w:t>
      </w:r>
      <w:r w:rsidRPr="00C05F09">
        <w:rPr>
          <w:rFonts w:ascii="Garamond" w:hAnsi="Garamond" w:cs="Arial"/>
          <w:sz w:val="24"/>
        </w:rPr>
        <w:t xml:space="preserve"> e la relativa riconsegna dei quantitativi rigassificati da </w:t>
      </w:r>
      <w:r w:rsidR="009B1C49" w:rsidRPr="00C05F09">
        <w:rPr>
          <w:rFonts w:ascii="Garamond" w:hAnsi="Garamond" w:cs="Arial"/>
          <w:sz w:val="24"/>
        </w:rPr>
        <w:t>OL</w:t>
      </w:r>
      <w:r w:rsidRPr="00C05F09">
        <w:rPr>
          <w:rFonts w:ascii="Garamond" w:hAnsi="Garamond" w:cs="Arial"/>
          <w:sz w:val="24"/>
        </w:rPr>
        <w:t xml:space="preserve">T, se non con ulteriore capacità di iniezione e/o di rigassificazione acquisite dall’Utente del Servizio nell’ambito degli altri servizi previsti </w:t>
      </w:r>
      <w:r w:rsidR="009B1C49" w:rsidRPr="00C05F09">
        <w:rPr>
          <w:rFonts w:ascii="Garamond" w:hAnsi="Garamond" w:cs="Arial"/>
          <w:sz w:val="24"/>
        </w:rPr>
        <w:t xml:space="preserve">rispettivamente </w:t>
      </w:r>
      <w:r w:rsidRPr="00C05F09">
        <w:rPr>
          <w:rFonts w:ascii="Garamond" w:hAnsi="Garamond" w:cs="Arial"/>
          <w:sz w:val="24"/>
        </w:rPr>
        <w:t>ne</w:t>
      </w:r>
      <w:r w:rsidR="009B1C49" w:rsidRPr="00C05F09">
        <w:rPr>
          <w:rFonts w:ascii="Garamond" w:hAnsi="Garamond" w:cs="Arial"/>
          <w:sz w:val="24"/>
        </w:rPr>
        <w:t>l</w:t>
      </w:r>
      <w:r w:rsidRPr="00C05F09">
        <w:rPr>
          <w:rFonts w:ascii="Garamond" w:hAnsi="Garamond" w:cs="Arial"/>
          <w:sz w:val="24"/>
        </w:rPr>
        <w:t xml:space="preserve"> Codici di </w:t>
      </w:r>
      <w:r w:rsidR="009B1C49" w:rsidRPr="00C05F09">
        <w:rPr>
          <w:rFonts w:ascii="Garamond" w:hAnsi="Garamond" w:cs="Arial"/>
          <w:sz w:val="24"/>
        </w:rPr>
        <w:t xml:space="preserve">Accesso </w:t>
      </w:r>
      <w:r w:rsidRPr="00C05F09">
        <w:rPr>
          <w:rFonts w:ascii="Garamond" w:hAnsi="Garamond" w:cs="Arial"/>
          <w:sz w:val="24"/>
        </w:rPr>
        <w:t xml:space="preserve">e </w:t>
      </w:r>
      <w:r w:rsidR="009B1C49" w:rsidRPr="00C05F09">
        <w:rPr>
          <w:rFonts w:ascii="Garamond" w:hAnsi="Garamond" w:cs="Arial"/>
          <w:sz w:val="24"/>
        </w:rPr>
        <w:t xml:space="preserve">di </w:t>
      </w:r>
      <w:r w:rsidRPr="00C05F09">
        <w:rPr>
          <w:rFonts w:ascii="Garamond" w:hAnsi="Garamond" w:cs="Arial"/>
          <w:sz w:val="24"/>
        </w:rPr>
        <w:t>Stoccaggio, secondo le relative modalità e termini.</w:t>
      </w:r>
    </w:p>
    <w:p w:rsidR="00AF7C47" w:rsidRDefault="00F73A53" w:rsidP="005C2F92">
      <w:pPr>
        <w:pStyle w:val="Paragrafoelenco"/>
        <w:numPr>
          <w:ilvl w:val="1"/>
          <w:numId w:val="21"/>
        </w:numPr>
        <w:spacing w:beforeLines="80" w:afterLines="80" w:line="276" w:lineRule="auto"/>
        <w:ind w:left="709" w:hanging="425"/>
        <w:jc w:val="both"/>
        <w:rPr>
          <w:rFonts w:ascii="Garamond" w:hAnsi="Garamond" w:cs="Arial"/>
          <w:sz w:val="24"/>
        </w:rPr>
      </w:pPr>
      <w:bookmarkStart w:id="5" w:name="_Ref446493160"/>
      <w:r w:rsidRPr="00C05F09">
        <w:rPr>
          <w:rFonts w:ascii="Garamond" w:hAnsi="Garamond" w:cs="Arial"/>
          <w:sz w:val="24"/>
        </w:rPr>
        <w:t>La rigassificazione dei quantitativi di GNL effettivamente scaricati dall’Utente del Servizio e la successiva iniezione in stoccaggio avverrà</w:t>
      </w:r>
      <w:r w:rsidR="001D348D" w:rsidRPr="00C05F09">
        <w:rPr>
          <w:rFonts w:ascii="Garamond" w:hAnsi="Garamond" w:cs="Arial"/>
          <w:sz w:val="24"/>
        </w:rPr>
        <w:t xml:space="preserve"> in deroga alla Clausola 3.4.1 del Codice di Accesso</w:t>
      </w:r>
      <w:r w:rsidR="0071126F" w:rsidRPr="00C05F09">
        <w:rPr>
          <w:rFonts w:ascii="Garamond" w:hAnsi="Garamond" w:cs="Arial"/>
          <w:sz w:val="24"/>
        </w:rPr>
        <w:t>.</w:t>
      </w:r>
      <w:bookmarkEnd w:id="5"/>
      <w:r w:rsidR="000A1280" w:rsidRPr="00C05F09">
        <w:rPr>
          <w:rFonts w:ascii="Garamond" w:hAnsi="Garamond" w:cs="Arial"/>
          <w:sz w:val="24"/>
        </w:rPr>
        <w:t xml:space="preserve"> </w:t>
      </w:r>
      <w:r w:rsidR="00E67637" w:rsidRPr="00C05F09">
        <w:rPr>
          <w:rFonts w:ascii="Garamond" w:hAnsi="Garamond" w:cs="Arial"/>
          <w:sz w:val="24"/>
        </w:rPr>
        <w:t xml:space="preserve">OLT </w:t>
      </w:r>
      <w:r w:rsidR="006A71E1" w:rsidRPr="00C05F09">
        <w:rPr>
          <w:rFonts w:ascii="Garamond" w:hAnsi="Garamond" w:cs="Arial"/>
          <w:sz w:val="24"/>
        </w:rPr>
        <w:t>renderà disponibile all’Utente del Servizio e a STOGIT l’ultimo aggiornamento del profilo di riconsegna dei quantitativi</w:t>
      </w:r>
      <w:r w:rsidR="00B42A0C" w:rsidRPr="00C05F09">
        <w:rPr>
          <w:rFonts w:ascii="Garamond" w:hAnsi="Garamond" w:cs="Arial"/>
          <w:sz w:val="24"/>
        </w:rPr>
        <w:t xml:space="preserve"> previsti in riconsegna per il </w:t>
      </w:r>
      <w:r w:rsidR="00E67637" w:rsidRPr="00C05F09">
        <w:rPr>
          <w:rFonts w:ascii="Garamond" w:hAnsi="Garamond" w:cs="Arial"/>
          <w:sz w:val="24"/>
        </w:rPr>
        <w:t>g</w:t>
      </w:r>
      <w:r w:rsidR="006A71E1" w:rsidRPr="00C05F09">
        <w:rPr>
          <w:rFonts w:ascii="Garamond" w:hAnsi="Garamond" w:cs="Arial"/>
          <w:sz w:val="24"/>
        </w:rPr>
        <w:t>iorno gas G al più tardi entro le 1</w:t>
      </w:r>
      <w:r w:rsidR="00F84A41">
        <w:rPr>
          <w:rFonts w:ascii="Garamond" w:hAnsi="Garamond" w:cs="Arial"/>
          <w:sz w:val="24"/>
        </w:rPr>
        <w:t>2</w:t>
      </w:r>
      <w:r w:rsidR="006A71E1" w:rsidRPr="00C05F09">
        <w:rPr>
          <w:rFonts w:ascii="Garamond" w:hAnsi="Garamond" w:cs="Arial"/>
          <w:sz w:val="24"/>
        </w:rPr>
        <w:t>:00 del giorno gas G-1, f</w:t>
      </w:r>
      <w:r w:rsidR="00B42A0C" w:rsidRPr="00C05F09">
        <w:rPr>
          <w:rFonts w:ascii="Garamond" w:hAnsi="Garamond" w:cs="Arial"/>
          <w:sz w:val="24"/>
        </w:rPr>
        <w:t>att</w:t>
      </w:r>
      <w:r w:rsidR="00E67637" w:rsidRPr="00C05F09">
        <w:rPr>
          <w:rFonts w:ascii="Garamond" w:hAnsi="Garamond" w:cs="Arial"/>
          <w:sz w:val="24"/>
        </w:rPr>
        <w:t xml:space="preserve">o salvo il diritto di OLT </w:t>
      </w:r>
      <w:r w:rsidR="00A34FFB" w:rsidRPr="00C05F09">
        <w:rPr>
          <w:rFonts w:ascii="Garamond" w:hAnsi="Garamond"/>
          <w:sz w:val="24"/>
        </w:rPr>
        <w:t>di aggiornare tale profilo anche nel corso dello stesso giorno gas G.</w:t>
      </w:r>
    </w:p>
    <w:p w:rsidR="00AF7C47" w:rsidRDefault="00D85AC7" w:rsidP="005C2F92">
      <w:pPr>
        <w:pStyle w:val="Paragrafoelenco"/>
        <w:numPr>
          <w:ilvl w:val="1"/>
          <w:numId w:val="21"/>
        </w:numPr>
        <w:spacing w:beforeLines="80" w:afterLines="80" w:line="276" w:lineRule="auto"/>
        <w:ind w:left="709" w:hanging="425"/>
        <w:jc w:val="both"/>
        <w:rPr>
          <w:rFonts w:ascii="Garamond" w:hAnsi="Garamond" w:cs="Arial"/>
          <w:b/>
          <w:sz w:val="24"/>
        </w:rPr>
      </w:pPr>
      <w:bookmarkStart w:id="6" w:name="_Ref471051655"/>
      <w:r w:rsidRPr="00C05F09">
        <w:rPr>
          <w:rFonts w:ascii="Garamond" w:hAnsi="Garamond" w:cs="Arial"/>
          <w:sz w:val="24"/>
        </w:rPr>
        <w:t xml:space="preserve">Per le finalità di cui </w:t>
      </w:r>
      <w:r w:rsidR="000A1280" w:rsidRPr="00C05F09">
        <w:rPr>
          <w:rFonts w:ascii="Garamond" w:hAnsi="Garamond" w:cs="Arial"/>
          <w:sz w:val="24"/>
        </w:rPr>
        <w:t xml:space="preserve">al paragrafo </w:t>
      </w:r>
      <w:fldSimple w:instr=" REF _Ref446493160 \r \h  \* MERGEFORMAT ">
        <w:r w:rsidR="000A1280" w:rsidRPr="00C05F09">
          <w:rPr>
            <w:rFonts w:ascii="Garamond" w:hAnsi="Garamond" w:cs="Arial"/>
            <w:sz w:val="24"/>
          </w:rPr>
          <w:t>3.5</w:t>
        </w:r>
      </w:fldSimple>
      <w:r w:rsidRPr="00C05F09">
        <w:rPr>
          <w:rFonts w:ascii="Garamond" w:hAnsi="Garamond" w:cs="Arial"/>
          <w:sz w:val="24"/>
        </w:rPr>
        <w:t xml:space="preserve">, </w:t>
      </w:r>
      <w:r w:rsidR="0071126F" w:rsidRPr="00C05F09">
        <w:rPr>
          <w:rFonts w:ascii="Garamond" w:hAnsi="Garamond" w:cs="Arial"/>
          <w:sz w:val="24"/>
        </w:rPr>
        <w:t>OLT comunicherà</w:t>
      </w:r>
      <w:r w:rsidR="00C348A5" w:rsidRPr="00C05F09">
        <w:rPr>
          <w:rFonts w:ascii="Garamond" w:hAnsi="Garamond" w:cs="Arial"/>
          <w:sz w:val="24"/>
        </w:rPr>
        <w:t xml:space="preserve"> all’Utente del Servizio, entro 3 Giorni Lavorativi dalla conclusione del processo di aggiudicazione del Servizio e successivamente secondo le scadenze della programmazione trimestrale previste dal Codice di Accesso,</w:t>
      </w:r>
      <w:r w:rsidR="0071126F" w:rsidRPr="00C05F09">
        <w:rPr>
          <w:rFonts w:ascii="Garamond" w:hAnsi="Garamond" w:cs="Arial"/>
          <w:sz w:val="24"/>
        </w:rPr>
        <w:t xml:space="preserve"> i propri programmi di riconsegna</w:t>
      </w:r>
      <w:r w:rsidR="00395D0B" w:rsidRPr="00C05F09">
        <w:rPr>
          <w:rFonts w:ascii="Garamond" w:hAnsi="Garamond" w:cs="Arial"/>
          <w:sz w:val="24"/>
        </w:rPr>
        <w:t xml:space="preserve">, espressi in kWh, </w:t>
      </w:r>
      <w:r w:rsidR="00395D0B" w:rsidRPr="00C05F09">
        <w:rPr>
          <w:rFonts w:ascii="Garamond" w:hAnsi="Garamond"/>
          <w:sz w:val="24"/>
        </w:rPr>
        <w:t xml:space="preserve">al </w:t>
      </w:r>
      <w:r w:rsidR="00D97EAE" w:rsidRPr="00C05F09">
        <w:rPr>
          <w:rFonts w:ascii="Garamond" w:hAnsi="Garamond" w:cs="Arial"/>
          <w:sz w:val="24"/>
        </w:rPr>
        <w:t>P</w:t>
      </w:r>
      <w:r w:rsidR="00395D0B" w:rsidRPr="00C05F09">
        <w:rPr>
          <w:rFonts w:ascii="Garamond" w:hAnsi="Garamond" w:cs="Arial"/>
          <w:sz w:val="24"/>
        </w:rPr>
        <w:t>unto di</w:t>
      </w:r>
      <w:r w:rsidR="00D97EAE" w:rsidRPr="00C05F09">
        <w:rPr>
          <w:rFonts w:ascii="Garamond" w:hAnsi="Garamond" w:cs="Arial"/>
          <w:sz w:val="24"/>
        </w:rPr>
        <w:t xml:space="preserve"> Riconsegna</w:t>
      </w:r>
      <w:r w:rsidR="00395D0B" w:rsidRPr="00C05F09">
        <w:rPr>
          <w:rFonts w:ascii="Garamond" w:hAnsi="Garamond" w:cs="Arial"/>
          <w:sz w:val="24"/>
        </w:rPr>
        <w:t>,</w:t>
      </w:r>
      <w:r w:rsidR="0071126F" w:rsidRPr="00C05F09">
        <w:rPr>
          <w:rFonts w:ascii="Garamond" w:hAnsi="Garamond" w:cs="Arial"/>
          <w:sz w:val="24"/>
        </w:rPr>
        <w:t xml:space="preserve"> in base ai volumi programmati in discarica nell’ambito del Servizio </w:t>
      </w:r>
      <w:r w:rsidR="0092160B" w:rsidRPr="00C05F09">
        <w:rPr>
          <w:rFonts w:ascii="Garamond" w:hAnsi="Garamond" w:cs="Arial"/>
          <w:sz w:val="24"/>
        </w:rPr>
        <w:t xml:space="preserve">e considerando eventuali capacità di rigassificazione allocate ai sensi del Codice di Accesso. </w:t>
      </w:r>
      <w:r w:rsidR="00C348A5" w:rsidRPr="00C05F09">
        <w:rPr>
          <w:rFonts w:ascii="Garamond" w:hAnsi="Garamond" w:cs="Arial"/>
          <w:sz w:val="24"/>
        </w:rPr>
        <w:t xml:space="preserve">L’Utente del Servizio provvederà ad effettuare la programmazione in iniezione in stoccaggio secondo le tempistiche previste dal Codice di Stoccaggio. </w:t>
      </w:r>
      <w:r w:rsidR="0092160B" w:rsidRPr="00C05F09">
        <w:rPr>
          <w:rFonts w:ascii="Garamond" w:hAnsi="Garamond" w:cs="Arial"/>
          <w:sz w:val="24"/>
        </w:rPr>
        <w:t xml:space="preserve">STOGIT verificherà se tale programma di iniezione </w:t>
      </w:r>
      <w:r w:rsidR="000A1280" w:rsidRPr="00C05F09">
        <w:rPr>
          <w:rFonts w:ascii="Garamond" w:hAnsi="Garamond" w:cs="Arial"/>
          <w:sz w:val="24"/>
        </w:rPr>
        <w:t>sia</w:t>
      </w:r>
      <w:r w:rsidR="0092160B" w:rsidRPr="00C05F09">
        <w:rPr>
          <w:rFonts w:ascii="Garamond" w:hAnsi="Garamond" w:cs="Arial"/>
          <w:sz w:val="24"/>
        </w:rPr>
        <w:t xml:space="preserve"> compatibile con la capacità di iniezione disponibile per il Servizio</w:t>
      </w:r>
      <w:r w:rsidR="00C348A5" w:rsidRPr="00C05F09">
        <w:rPr>
          <w:rFonts w:ascii="Garamond" w:hAnsi="Garamond" w:cs="Arial"/>
          <w:sz w:val="24"/>
        </w:rPr>
        <w:t xml:space="preserve"> anche considerando</w:t>
      </w:r>
      <w:r w:rsidR="00395D0B" w:rsidRPr="00C05F09">
        <w:rPr>
          <w:rFonts w:ascii="Garamond" w:hAnsi="Garamond" w:cs="Arial"/>
          <w:sz w:val="24"/>
        </w:rPr>
        <w:t xml:space="preserve"> </w:t>
      </w:r>
      <w:r w:rsidR="007C2A56" w:rsidRPr="00C05F09">
        <w:rPr>
          <w:rFonts w:ascii="Garamond" w:hAnsi="Garamond" w:cs="Arial"/>
          <w:sz w:val="24"/>
        </w:rPr>
        <w:t>le</w:t>
      </w:r>
      <w:r w:rsidR="00C348A5" w:rsidRPr="00C05F09">
        <w:rPr>
          <w:rFonts w:ascii="Garamond" w:hAnsi="Garamond" w:cs="Arial"/>
          <w:sz w:val="24"/>
        </w:rPr>
        <w:t xml:space="preserve"> analoghe comunicazioni effettuate dagli altri terminali di rigassificazione</w:t>
      </w:r>
      <w:r w:rsidR="007C2A56" w:rsidRPr="00C05F09">
        <w:rPr>
          <w:rFonts w:ascii="Garamond" w:hAnsi="Garamond" w:cs="Arial"/>
          <w:sz w:val="24"/>
        </w:rPr>
        <w:t xml:space="preserve"> nell’ambito delle altre procedure di assegnazione del servizio integrato</w:t>
      </w:r>
      <w:r w:rsidR="004F23E6" w:rsidRPr="00C05F09">
        <w:rPr>
          <w:rFonts w:ascii="Garamond" w:hAnsi="Garamond" w:cs="Arial"/>
          <w:sz w:val="24"/>
        </w:rPr>
        <w:t xml:space="preserve"> di rigassificazione e stoccaggio,</w:t>
      </w:r>
      <w:r w:rsidR="00395D0B" w:rsidRPr="00C05F09">
        <w:rPr>
          <w:rFonts w:ascii="Garamond" w:hAnsi="Garamond" w:cs="Arial"/>
          <w:sz w:val="24"/>
        </w:rPr>
        <w:t xml:space="preserve"> comunicandone l’esito all’Utente del Servizio</w:t>
      </w:r>
      <w:r w:rsidR="0092160B" w:rsidRPr="00C05F09">
        <w:rPr>
          <w:rFonts w:ascii="Garamond" w:hAnsi="Garamond" w:cs="Arial"/>
          <w:sz w:val="24"/>
        </w:rPr>
        <w:t>.</w:t>
      </w:r>
      <w:bookmarkEnd w:id="6"/>
      <w:r w:rsidR="008E3559" w:rsidRPr="00C05F09">
        <w:rPr>
          <w:rFonts w:ascii="Garamond" w:hAnsi="Garamond" w:cs="Arial"/>
          <w:sz w:val="24"/>
        </w:rPr>
        <w:t xml:space="preserve"> </w:t>
      </w:r>
    </w:p>
    <w:p w:rsidR="00AF7C47" w:rsidRDefault="001A2E47" w:rsidP="00DE0038">
      <w:pPr>
        <w:pStyle w:val="Paragrafoelenco"/>
        <w:numPr>
          <w:ilvl w:val="1"/>
          <w:numId w:val="21"/>
        </w:numPr>
        <w:spacing w:beforeLines="80" w:afterLines="80" w:line="276" w:lineRule="auto"/>
        <w:ind w:left="709" w:hanging="425"/>
        <w:jc w:val="both"/>
        <w:rPr>
          <w:rFonts w:ascii="Garamond" w:hAnsi="Garamond" w:cs="Arial"/>
          <w:b/>
          <w:sz w:val="24"/>
        </w:rPr>
      </w:pPr>
      <w:r>
        <w:rPr>
          <w:rFonts w:ascii="Garamond" w:hAnsi="Garamond" w:cs="Arial"/>
          <w:sz w:val="24"/>
        </w:rPr>
        <w:t xml:space="preserve">Resta comunque inteso che nel caso in cui, in considerazione di vincoli nella capacità di iniezione resa disponibile da STOGIT, in esito al processo di programmazione di cui al paragrafo </w:t>
      </w:r>
      <w:fldSimple w:instr=" REF _Ref471051655 \r \h  \* MERGEFORMAT ">
        <w:r>
          <w:rPr>
            <w:rFonts w:ascii="Garamond" w:hAnsi="Garamond" w:cs="Arial"/>
            <w:sz w:val="24"/>
          </w:rPr>
          <w:t>3.6</w:t>
        </w:r>
      </w:fldSimple>
      <w:r>
        <w:rPr>
          <w:rFonts w:ascii="Garamond" w:hAnsi="Garamond" w:cs="Arial"/>
          <w:sz w:val="24"/>
        </w:rPr>
        <w:t xml:space="preserve">, in un determinato giorno gas i volumi di GNL previsti in rigassificazione e riconsegna al Punto di Riconsegna, eccedano la capacità di iniezione resa disponibile da STOGIT per il Servizio, sarà cura ed onere dell’Utente del Servizio acquisire la necessaria capacità di iniezione nell’ambito delle vigenti procedure di cui al Codice di Stoccaggio </w:t>
      </w:r>
      <w:r w:rsidR="00E53D7F">
        <w:rPr>
          <w:rFonts w:ascii="Garamond" w:hAnsi="Garamond" w:cs="Arial"/>
          <w:sz w:val="24"/>
        </w:rPr>
        <w:t xml:space="preserve">e in conformità a </w:t>
      </w:r>
      <w:r>
        <w:rPr>
          <w:rFonts w:ascii="Garamond" w:hAnsi="Garamond"/>
          <w:sz w:val="24"/>
        </w:rPr>
        <w:t>quanto previsto all’articolo 1, comma 4, del Decreto 7 dicembre 2016</w:t>
      </w:r>
      <w:r w:rsidR="00E53D7F">
        <w:rPr>
          <w:rFonts w:ascii="Garamond" w:hAnsi="Garamond"/>
          <w:sz w:val="24"/>
        </w:rPr>
        <w:t xml:space="preserve"> e all’articolo 1</w:t>
      </w:r>
      <w:r>
        <w:rPr>
          <w:rFonts w:ascii="Garamond" w:hAnsi="Garamond"/>
          <w:sz w:val="24"/>
        </w:rPr>
        <w:t xml:space="preserve"> </w:t>
      </w:r>
      <w:r w:rsidR="00E53D7F" w:rsidRPr="00E53D7F">
        <w:rPr>
          <w:rFonts w:ascii="Garamond" w:hAnsi="Garamond"/>
          <w:sz w:val="24"/>
        </w:rPr>
        <w:t xml:space="preserve">comma </w:t>
      </w:r>
      <w:r w:rsidR="00E53D7F">
        <w:rPr>
          <w:rFonts w:ascii="Garamond" w:hAnsi="Garamond"/>
          <w:sz w:val="24"/>
        </w:rPr>
        <w:t>3</w:t>
      </w:r>
      <w:r w:rsidR="00E53D7F" w:rsidRPr="00E53D7F">
        <w:rPr>
          <w:rFonts w:ascii="Garamond" w:hAnsi="Garamond"/>
          <w:sz w:val="24"/>
        </w:rPr>
        <w:t>, del Decreto</w:t>
      </w:r>
      <w:r>
        <w:rPr>
          <w:rFonts w:ascii="Garamond" w:hAnsi="Garamond"/>
          <w:sz w:val="24"/>
        </w:rPr>
        <w:t xml:space="preserve"> 13 febbraio 2017</w:t>
      </w:r>
      <w:r>
        <w:rPr>
          <w:rFonts w:ascii="Garamond" w:hAnsi="Garamond" w:cs="Arial"/>
          <w:sz w:val="24"/>
        </w:rPr>
        <w:t xml:space="preserve">. </w:t>
      </w:r>
      <w:r>
        <w:rPr>
          <w:rFonts w:ascii="Garamond" w:hAnsi="Garamond"/>
          <w:sz w:val="24"/>
        </w:rPr>
        <w:t xml:space="preserve">Resta inteso che, in seguito alle comunicazioni di cui sopra in relazione alla presenza di volumi di GNL in eccesso, l’Utente del Servizio potrà richiedere una data alternativa per l’effettuazione della discarica rispetto a quella indicata nel modulo di richiesta per assicurare la corretta erogazione del Servizio in considerazione della disponibilità di capacità di iniezione da parte di STOGIT e all’esito dell’aggiudicazione delle procedure effettuate dagli altri terminali di rigassificazione. Inoltre al fine di ridurre l’entità degli eventuali quantitativi previsti in riconsegna </w:t>
      </w:r>
      <w:r>
        <w:rPr>
          <w:rFonts w:ascii="Garamond" w:hAnsi="Garamond" w:cs="Arial"/>
          <w:sz w:val="24"/>
        </w:rPr>
        <w:t>al Punto di Riconsegna nel/i giorno/i in cui è effettuata la discarica nell’ambito del presente Contratto, il tempo di stallia consentito del Gestore e il tempo di stallia consentito della Nave Metaniera di cui alla Clausola 3.8.3.4 del Codice di Accesso, sono da intendersi modificati ed estesi come segue:</w:t>
      </w:r>
    </w:p>
    <w:p w:rsidR="00AF7C47" w:rsidRDefault="005F4A78" w:rsidP="00DE0038">
      <w:pPr>
        <w:pStyle w:val="Paragrafoelenco"/>
        <w:numPr>
          <w:ilvl w:val="2"/>
          <w:numId w:val="21"/>
        </w:numPr>
        <w:spacing w:beforeLines="80" w:afterLines="80" w:line="276" w:lineRule="auto"/>
        <w:ind w:left="1985" w:hanging="709"/>
        <w:jc w:val="both"/>
        <w:rPr>
          <w:rFonts w:ascii="Garamond" w:hAnsi="Garamond" w:cs="Arial"/>
          <w:sz w:val="24"/>
        </w:rPr>
      </w:pPr>
      <w:r w:rsidRPr="00C05F09">
        <w:rPr>
          <w:rFonts w:ascii="Garamond" w:hAnsi="Garamond" w:cs="Arial"/>
          <w:sz w:val="24"/>
        </w:rPr>
        <w:t xml:space="preserve">il tempo di stallia consentito del Gestore è pari rispettivamente a </w:t>
      </w:r>
      <w:r w:rsidR="00C37E22" w:rsidRPr="00C05F09">
        <w:rPr>
          <w:rFonts w:ascii="Garamond" w:hAnsi="Garamond" w:cs="Arial"/>
          <w:sz w:val="24"/>
        </w:rPr>
        <w:t>quarantotto (48) ore nel caso in cui il volume di consegna programmato della Nave Metaniera è pari o inferiore a 135.000 m</w:t>
      </w:r>
      <w:r w:rsidR="00C37E22" w:rsidRPr="00C05F09">
        <w:rPr>
          <w:rFonts w:ascii="Garamond" w:hAnsi="Garamond" w:cs="Arial"/>
          <w:sz w:val="24"/>
          <w:vertAlign w:val="superscript"/>
        </w:rPr>
        <w:t>3</w:t>
      </w:r>
      <w:r w:rsidR="00C37E22" w:rsidRPr="00C05F09">
        <w:rPr>
          <w:rFonts w:ascii="Garamond" w:hAnsi="Garamond" w:cs="Arial"/>
          <w:sz w:val="24"/>
          <w:vertAlign w:val="subscript"/>
        </w:rPr>
        <w:t>liq</w:t>
      </w:r>
      <w:r w:rsidR="00C37E22" w:rsidRPr="00C05F09">
        <w:rPr>
          <w:rFonts w:ascii="Garamond" w:hAnsi="Garamond" w:cs="Arial"/>
          <w:sz w:val="24"/>
        </w:rPr>
        <w:t xml:space="preserve"> e di cinquantotto (58) ore in tutti gli altri casi;</w:t>
      </w:r>
    </w:p>
    <w:p w:rsidR="00AF7C47" w:rsidRDefault="00C37E22" w:rsidP="00DE0038">
      <w:pPr>
        <w:pStyle w:val="Paragrafoelenco"/>
        <w:numPr>
          <w:ilvl w:val="2"/>
          <w:numId w:val="21"/>
        </w:numPr>
        <w:spacing w:beforeLines="80" w:afterLines="80" w:line="276" w:lineRule="auto"/>
        <w:ind w:left="1985" w:hanging="709"/>
        <w:jc w:val="both"/>
        <w:rPr>
          <w:rFonts w:ascii="Garamond" w:hAnsi="Garamond" w:cs="Arial"/>
          <w:sz w:val="24"/>
        </w:rPr>
      </w:pPr>
      <w:r w:rsidRPr="00C05F09">
        <w:rPr>
          <w:rFonts w:ascii="Garamond" w:hAnsi="Garamond" w:cs="Arial"/>
          <w:sz w:val="24"/>
        </w:rPr>
        <w:t>il tempo di stallia consentito della Nave Metaniera è pari rispettivamente a cinquantasei (56) ore nel caso in cui il volume di consegna programmato della Nave Metaniera è pari o inferiore a 135.000 m</w:t>
      </w:r>
      <w:r w:rsidRPr="00C05F09">
        <w:rPr>
          <w:rFonts w:ascii="Garamond" w:hAnsi="Garamond" w:cs="Arial"/>
          <w:sz w:val="24"/>
          <w:vertAlign w:val="superscript"/>
        </w:rPr>
        <w:t>3</w:t>
      </w:r>
      <w:r w:rsidRPr="00C05F09">
        <w:rPr>
          <w:rFonts w:ascii="Garamond" w:hAnsi="Garamond" w:cs="Arial"/>
          <w:sz w:val="24"/>
          <w:vertAlign w:val="subscript"/>
        </w:rPr>
        <w:t>liq</w:t>
      </w:r>
      <w:r w:rsidRPr="00C05F09">
        <w:rPr>
          <w:rFonts w:ascii="Garamond" w:hAnsi="Garamond" w:cs="Arial"/>
          <w:sz w:val="24"/>
        </w:rPr>
        <w:t xml:space="preserve"> e di sessantasei (66) ore in tutti gli altri casi.</w:t>
      </w:r>
    </w:p>
    <w:p w:rsidR="00AF7C47" w:rsidRDefault="006A71E1" w:rsidP="00DE0038">
      <w:pPr>
        <w:pStyle w:val="Paragrafoelenco"/>
        <w:numPr>
          <w:ilvl w:val="1"/>
          <w:numId w:val="21"/>
        </w:numPr>
        <w:spacing w:beforeLines="80" w:afterLines="80" w:line="276" w:lineRule="auto"/>
        <w:ind w:left="709" w:hanging="425"/>
        <w:jc w:val="both"/>
        <w:rPr>
          <w:rFonts w:ascii="Garamond" w:hAnsi="Garamond" w:cs="Arial"/>
          <w:sz w:val="24"/>
        </w:rPr>
      </w:pPr>
      <w:r w:rsidRPr="00C05F09">
        <w:rPr>
          <w:rFonts w:ascii="Garamond" w:hAnsi="Garamond" w:cs="Arial"/>
          <w:sz w:val="24"/>
        </w:rPr>
        <w:t>STOGIT non accetterà programmazioni di capacità di stoccaggio da parte dell’Utente del Servizio eccedente la capacità di iniezione conf</w:t>
      </w:r>
      <w:r w:rsidR="00B42A0C" w:rsidRPr="00C05F09">
        <w:rPr>
          <w:rFonts w:ascii="Garamond" w:hAnsi="Garamond" w:cs="Arial"/>
          <w:sz w:val="24"/>
        </w:rPr>
        <w:t>erita all’Utente del Servizio</w:t>
      </w:r>
      <w:r w:rsidRPr="00C05F09">
        <w:rPr>
          <w:rFonts w:ascii="Garamond" w:hAnsi="Garamond" w:cs="Arial"/>
          <w:sz w:val="24"/>
        </w:rPr>
        <w:t>, eventualmente incrementata dalla capacità conferita ad esito dei processi di conferimento d</w:t>
      </w:r>
      <w:r w:rsidR="00174480">
        <w:rPr>
          <w:rFonts w:ascii="Garamond" w:hAnsi="Garamond" w:cs="Arial"/>
          <w:sz w:val="24"/>
        </w:rPr>
        <w:t xml:space="preserve">ella </w:t>
      </w:r>
      <w:r w:rsidRPr="00C05F09">
        <w:rPr>
          <w:rFonts w:ascii="Garamond" w:hAnsi="Garamond" w:cs="Arial"/>
          <w:sz w:val="24"/>
        </w:rPr>
        <w:t xml:space="preserve">capacità </w:t>
      </w:r>
      <w:r w:rsidR="00174480">
        <w:rPr>
          <w:rFonts w:ascii="Garamond" w:hAnsi="Garamond"/>
          <w:sz w:val="24"/>
        </w:rPr>
        <w:t xml:space="preserve">disponibile su base </w:t>
      </w:r>
      <w:proofErr w:type="spellStart"/>
      <w:r w:rsidR="00174480">
        <w:rPr>
          <w:rFonts w:ascii="Garamond" w:hAnsi="Garamond"/>
          <w:sz w:val="24"/>
        </w:rPr>
        <w:t>day-ahead</w:t>
      </w:r>
      <w:proofErr w:type="spellEnd"/>
      <w:r w:rsidR="00174480">
        <w:rPr>
          <w:rFonts w:ascii="Garamond" w:hAnsi="Garamond"/>
          <w:sz w:val="24"/>
        </w:rPr>
        <w:t xml:space="preserve"> ai sensi della delibera 193/2016/R/gas e allocata prioritariamente all’Utente del Servizio secondo le modalità stabilite dall’Autorità nella </w:t>
      </w:r>
      <w:r w:rsidR="00415E4A">
        <w:rPr>
          <w:rFonts w:ascii="Garamond" w:hAnsi="Garamond"/>
          <w:sz w:val="24"/>
        </w:rPr>
        <w:t>D</w:t>
      </w:r>
      <w:r w:rsidR="00174480">
        <w:rPr>
          <w:rFonts w:ascii="Garamond" w:hAnsi="Garamond"/>
          <w:sz w:val="24"/>
        </w:rPr>
        <w:t>elibera</w:t>
      </w:r>
      <w:r w:rsidR="00415E4A">
        <w:rPr>
          <w:rFonts w:ascii="Garamond" w:hAnsi="Garamond"/>
          <w:sz w:val="24"/>
        </w:rPr>
        <w:t xml:space="preserve"> 64/2017</w:t>
      </w:r>
      <w:r w:rsidRPr="00C05F09">
        <w:rPr>
          <w:rFonts w:ascii="Garamond" w:hAnsi="Garamond" w:cs="Arial"/>
          <w:sz w:val="24"/>
        </w:rPr>
        <w:t>.</w:t>
      </w:r>
      <w:r w:rsidR="00415E4A">
        <w:rPr>
          <w:rFonts w:ascii="Garamond" w:hAnsi="Garamond" w:cs="Arial"/>
          <w:sz w:val="24"/>
        </w:rPr>
        <w:t xml:space="preserve"> </w:t>
      </w:r>
      <w:r w:rsidR="00415E4A" w:rsidRPr="00173EC7">
        <w:rPr>
          <w:rFonts w:ascii="Garamond" w:hAnsi="Garamond"/>
          <w:sz w:val="24"/>
          <w:szCs w:val="22"/>
        </w:rPr>
        <w:t xml:space="preserve">Ai fini dell’applicazione delle disposizioni di cui alla Delibera 64/2017, comma 2, lettera d), STOGIT riserverà per l’assegnazione prioritaria all’Utente del Servizio la Capacità di Iniezione giornaliera ‘primaria’ e la Capacità di Iniezione giornaliera ‘secondaria’ rilasciata da Snam Rete </w:t>
      </w:r>
      <w:r w:rsidR="00415E4A">
        <w:rPr>
          <w:rFonts w:ascii="Garamond" w:hAnsi="Garamond"/>
          <w:sz w:val="24"/>
        </w:rPr>
        <w:t>G</w:t>
      </w:r>
      <w:r w:rsidR="00415E4A" w:rsidRPr="00173EC7">
        <w:rPr>
          <w:rFonts w:ascii="Garamond" w:hAnsi="Garamond"/>
          <w:sz w:val="24"/>
          <w:szCs w:val="22"/>
        </w:rPr>
        <w:t>as</w:t>
      </w:r>
      <w:r w:rsidR="00415E4A">
        <w:rPr>
          <w:rFonts w:ascii="Garamond" w:hAnsi="Garamond"/>
          <w:sz w:val="24"/>
        </w:rPr>
        <w:t xml:space="preserve"> S.p.A.</w:t>
      </w:r>
      <w:r w:rsidR="00415E4A" w:rsidRPr="00173EC7">
        <w:rPr>
          <w:rFonts w:ascii="Garamond" w:hAnsi="Garamond"/>
          <w:sz w:val="24"/>
          <w:szCs w:val="22"/>
        </w:rPr>
        <w:t>, come definite nel Codice di Stoccaggio, capitolo 2, ove effettivamente disponibili. Ai fini dell’accesso</w:t>
      </w:r>
      <w:r w:rsidR="00415E4A">
        <w:rPr>
          <w:rFonts w:ascii="Garamond" w:hAnsi="Garamond"/>
          <w:sz w:val="24"/>
        </w:rPr>
        <w:t xml:space="preserve"> a tale capacità, l’Utente del S</w:t>
      </w:r>
      <w:r w:rsidR="00415E4A" w:rsidRPr="00173EC7">
        <w:rPr>
          <w:rFonts w:ascii="Garamond" w:hAnsi="Garamond"/>
          <w:sz w:val="24"/>
          <w:szCs w:val="22"/>
        </w:rPr>
        <w:t xml:space="preserve">ervizio che ai sensi del </w:t>
      </w:r>
      <w:r w:rsidR="00415E4A">
        <w:rPr>
          <w:rFonts w:ascii="Garamond" w:hAnsi="Garamond"/>
          <w:sz w:val="24"/>
        </w:rPr>
        <w:t xml:space="preserve">presente articolo </w:t>
      </w:r>
      <w:r w:rsidR="00415E4A" w:rsidRPr="00173EC7">
        <w:rPr>
          <w:rFonts w:ascii="Garamond" w:hAnsi="Garamond"/>
          <w:sz w:val="24"/>
          <w:szCs w:val="22"/>
        </w:rPr>
        <w:t>ne abbia diritto, può presentare una richiesta nel rispetto di modalità e termini pubblicati sul sito Internet di STOGIT</w:t>
      </w:r>
      <w:r w:rsidR="00415E4A">
        <w:rPr>
          <w:rFonts w:ascii="Garamond" w:hAnsi="Garamond"/>
          <w:sz w:val="24"/>
        </w:rPr>
        <w:t>.</w:t>
      </w:r>
    </w:p>
    <w:p w:rsidR="00AF7C47" w:rsidRDefault="00EB5275" w:rsidP="00DE0038">
      <w:pPr>
        <w:pStyle w:val="Paragrafoelenco"/>
        <w:numPr>
          <w:ilvl w:val="1"/>
          <w:numId w:val="21"/>
        </w:numPr>
        <w:spacing w:beforeLines="80" w:afterLines="80" w:line="276" w:lineRule="auto"/>
        <w:ind w:left="709" w:hanging="425"/>
        <w:jc w:val="both"/>
        <w:rPr>
          <w:rFonts w:ascii="Garamond" w:hAnsi="Garamond" w:cs="Arial"/>
          <w:b/>
          <w:sz w:val="24"/>
        </w:rPr>
      </w:pPr>
      <w:r w:rsidRPr="00C05F09">
        <w:rPr>
          <w:rFonts w:ascii="Garamond" w:hAnsi="Garamond" w:cs="Arial"/>
          <w:sz w:val="24"/>
        </w:rPr>
        <w:t>l’Utente del Servizio avrà la facoltà di utilizzare la capacità di spazio conferita nell’ambito della presente Procedura anche con quantitativi di gas diversi da quelli oggetto del presente Contratto, fermo restando la priorità in iniezione dei quantitativi di GNL scaricati presso il Terminale nell’ambito del Servizio</w:t>
      </w:r>
      <w:r w:rsidR="005507C9" w:rsidRPr="00C05F09">
        <w:rPr>
          <w:rFonts w:ascii="Garamond" w:hAnsi="Garamond" w:cs="Arial"/>
          <w:sz w:val="24"/>
        </w:rPr>
        <w:t xml:space="preserve"> e l’obbligo di iniezione di tali quantitativi entro il termine del mese successivo a quello in cui la discarica è programmata e/o effettuata</w:t>
      </w:r>
      <w:r w:rsidRPr="00C05F09">
        <w:rPr>
          <w:rFonts w:ascii="Garamond" w:hAnsi="Garamond" w:cs="Arial"/>
          <w:sz w:val="24"/>
        </w:rPr>
        <w:t>.</w:t>
      </w:r>
    </w:p>
    <w:p w:rsidR="00AF7C47" w:rsidRDefault="00CF0EA9" w:rsidP="00DE0038">
      <w:pPr>
        <w:pStyle w:val="Paragrafoelenco"/>
        <w:numPr>
          <w:ilvl w:val="1"/>
          <w:numId w:val="21"/>
        </w:numPr>
        <w:spacing w:beforeLines="80" w:afterLines="80" w:line="276" w:lineRule="auto"/>
        <w:ind w:left="709" w:hanging="425"/>
        <w:jc w:val="both"/>
        <w:rPr>
          <w:rFonts w:ascii="Garamond" w:hAnsi="Garamond" w:cs="Arial"/>
          <w:sz w:val="24"/>
        </w:rPr>
      </w:pPr>
      <w:r w:rsidRPr="00C05F09">
        <w:rPr>
          <w:rFonts w:ascii="Garamond" w:hAnsi="Garamond" w:cs="Arial"/>
          <w:sz w:val="24"/>
        </w:rPr>
        <w:t xml:space="preserve">Nel </w:t>
      </w:r>
      <w:r w:rsidR="00223CA5" w:rsidRPr="00C05F09">
        <w:rPr>
          <w:rFonts w:ascii="Garamond" w:hAnsi="Garamond" w:cs="Arial"/>
          <w:sz w:val="24"/>
        </w:rPr>
        <w:t xml:space="preserve">caso in cui </w:t>
      </w:r>
      <w:r w:rsidRPr="00C05F09">
        <w:rPr>
          <w:rFonts w:ascii="Garamond" w:hAnsi="Garamond" w:cs="Arial"/>
          <w:sz w:val="24"/>
        </w:rPr>
        <w:t>OLT</w:t>
      </w:r>
      <w:r w:rsidR="00223CA5" w:rsidRPr="00C05F09">
        <w:rPr>
          <w:rFonts w:ascii="Garamond" w:hAnsi="Garamond" w:cs="Arial"/>
          <w:sz w:val="24"/>
        </w:rPr>
        <w:t xml:space="preserve"> per esigenze operative fosse tenuta a rigassificare quantitativi di gas di sua proprietà già presenti nei propri serbatoi, </w:t>
      </w:r>
      <w:r w:rsidRPr="00C05F09">
        <w:rPr>
          <w:rFonts w:ascii="Garamond" w:hAnsi="Garamond" w:cs="Arial"/>
          <w:sz w:val="24"/>
        </w:rPr>
        <w:t>OLT</w:t>
      </w:r>
      <w:r w:rsidR="00CC7E2B" w:rsidRPr="00C05F09">
        <w:rPr>
          <w:rFonts w:ascii="Garamond" w:hAnsi="Garamond" w:cs="Arial"/>
          <w:sz w:val="24"/>
        </w:rPr>
        <w:t xml:space="preserve"> stessa</w:t>
      </w:r>
      <w:r w:rsidRPr="00C05F09">
        <w:rPr>
          <w:rFonts w:ascii="Garamond" w:hAnsi="Garamond" w:cs="Arial"/>
          <w:sz w:val="24"/>
        </w:rPr>
        <w:t xml:space="preserve">, </w:t>
      </w:r>
      <w:r w:rsidR="00223CA5" w:rsidRPr="00C05F09">
        <w:rPr>
          <w:rFonts w:ascii="Garamond" w:hAnsi="Garamond" w:cs="Arial"/>
          <w:sz w:val="24"/>
        </w:rPr>
        <w:t xml:space="preserve">con la sottoscrizione del presente Contratto viene formalmente autorizzata dall’Utente del Servizio a procedere, di concerto con STOGIT </w:t>
      </w:r>
      <w:r w:rsidRPr="00C05F09">
        <w:rPr>
          <w:rFonts w:ascii="Garamond" w:hAnsi="Garamond" w:cs="Arial"/>
          <w:sz w:val="24"/>
        </w:rPr>
        <w:t xml:space="preserve">e </w:t>
      </w:r>
      <w:r w:rsidR="00223CA5" w:rsidRPr="00C05F09">
        <w:rPr>
          <w:rFonts w:ascii="Garamond" w:hAnsi="Garamond" w:cs="Arial"/>
          <w:sz w:val="24"/>
        </w:rPr>
        <w:t xml:space="preserve">compatibilmente con la capacità di iniezione disponibile, alla rigassificazione e alla successiva iniezione in stoccaggio dei predetti quantitativi di gas, che saranno anticipati all’Utente del Servizio e pertanto conteggiati nell’ambito dei quantitativi </w:t>
      </w:r>
      <w:r w:rsidRPr="00C05F09">
        <w:rPr>
          <w:rFonts w:ascii="Garamond" w:hAnsi="Garamond" w:cs="Arial"/>
          <w:sz w:val="24"/>
        </w:rPr>
        <w:t xml:space="preserve">oggetto </w:t>
      </w:r>
      <w:r w:rsidR="00223CA5" w:rsidRPr="00C05F09">
        <w:rPr>
          <w:rFonts w:ascii="Garamond" w:hAnsi="Garamond" w:cs="Arial"/>
          <w:sz w:val="24"/>
        </w:rPr>
        <w:t xml:space="preserve">del Servizio. I quantitativi residui che siano necessari per adempiere a quanto previsto dalla Procedura e dal presente Contratto, saranno oggetto di rigassificazione a seguito della discarica del GNL da parte dell’Utente del Servizio. Resta inteso che </w:t>
      </w:r>
      <w:r w:rsidRPr="00C05F09">
        <w:rPr>
          <w:rFonts w:ascii="Garamond" w:hAnsi="Garamond" w:cs="Arial"/>
          <w:sz w:val="24"/>
        </w:rPr>
        <w:t xml:space="preserve">OLT </w:t>
      </w:r>
      <w:r w:rsidR="00223CA5" w:rsidRPr="00C05F09">
        <w:rPr>
          <w:rFonts w:ascii="Garamond" w:hAnsi="Garamond" w:cs="Arial"/>
          <w:sz w:val="24"/>
        </w:rPr>
        <w:t>inietterà in stoccaggio i soli quantitativi residu</w:t>
      </w:r>
      <w:r w:rsidRPr="00C05F09">
        <w:rPr>
          <w:rFonts w:ascii="Garamond" w:hAnsi="Garamond" w:cs="Arial"/>
          <w:sz w:val="24"/>
        </w:rPr>
        <w:t>al</w:t>
      </w:r>
      <w:r w:rsidR="00223CA5" w:rsidRPr="00C05F09">
        <w:rPr>
          <w:rFonts w:ascii="Garamond" w:hAnsi="Garamond" w:cs="Arial"/>
          <w:sz w:val="24"/>
        </w:rPr>
        <w:t xml:space="preserve">i da rigassificare nell’ambito del Servizio e tratterà quanto necessario a ricostituire i quantitativi di gas di propria proprietà. Laddove l’Utente del Servizio non dovesse procedere alla discarica, i quantitativi di gas già rigassificati e iniettati in stoccaggio saranno da considerarsi retrocessi in proprietà a </w:t>
      </w:r>
      <w:r w:rsidRPr="00C05F09">
        <w:rPr>
          <w:rFonts w:ascii="Garamond" w:hAnsi="Garamond" w:cs="Arial"/>
          <w:sz w:val="24"/>
        </w:rPr>
        <w:t>OLT.</w:t>
      </w:r>
    </w:p>
    <w:p w:rsidR="002355EF" w:rsidRPr="00C05F09" w:rsidRDefault="002355EF" w:rsidP="002355EF">
      <w:pPr>
        <w:ind w:left="709"/>
        <w:jc w:val="both"/>
        <w:rPr>
          <w:rFonts w:ascii="Garamond" w:hAnsi="Garamond" w:cs="Arial"/>
          <w:sz w:val="24"/>
          <w:szCs w:val="24"/>
          <w:lang w:eastAsia="it-IT"/>
        </w:rPr>
      </w:pPr>
      <w:r w:rsidRPr="00C05F09">
        <w:rPr>
          <w:rFonts w:ascii="Garamond" w:hAnsi="Garamond" w:cs="Arial"/>
          <w:sz w:val="24"/>
          <w:szCs w:val="24"/>
          <w:lang w:eastAsia="it-IT"/>
        </w:rPr>
        <w:t>Laddove l’Utente del Servizio non dovesse procedere alla discarica, i quantitativi di gas già rigassificati saranno da considerarsi retrocessi in proprietà a OLT che potrà, pertanto, alienarli al Punto di Scambio Virtuale di Snam Rete Gas S.p.A. (</w:t>
      </w:r>
      <w:r w:rsidRPr="00C05F09">
        <w:rPr>
          <w:rFonts w:ascii="Garamond" w:hAnsi="Garamond" w:cs="Arial"/>
          <w:b/>
          <w:sz w:val="24"/>
          <w:szCs w:val="24"/>
          <w:lang w:eastAsia="it-IT"/>
        </w:rPr>
        <w:t>PSV</w:t>
      </w:r>
      <w:r w:rsidRPr="00C05F09">
        <w:rPr>
          <w:rFonts w:ascii="Garamond" w:hAnsi="Garamond" w:cs="Arial"/>
          <w:sz w:val="24"/>
          <w:szCs w:val="24"/>
          <w:lang w:eastAsia="it-IT"/>
        </w:rPr>
        <w:t>). In questo caso, OLT comunicherà all’Utente del Servizio l’ammontare dei quantitativi di gas di sua proprietà che abbia rigassificato per esigenze operative nell’ambito del Servizio, ai sensi del presente articolo.</w:t>
      </w:r>
    </w:p>
    <w:p w:rsidR="002355EF" w:rsidRPr="00C05F09" w:rsidRDefault="002355EF" w:rsidP="002355EF">
      <w:pPr>
        <w:spacing w:after="0"/>
        <w:ind w:left="709"/>
        <w:jc w:val="both"/>
        <w:rPr>
          <w:rFonts w:ascii="Garamond" w:hAnsi="Garamond" w:cs="Arial"/>
          <w:sz w:val="24"/>
          <w:szCs w:val="24"/>
          <w:lang w:eastAsia="it-IT"/>
        </w:rPr>
      </w:pPr>
      <w:r w:rsidRPr="00C05F09">
        <w:rPr>
          <w:rFonts w:ascii="Garamond" w:hAnsi="Garamond" w:cs="Arial"/>
          <w:sz w:val="24"/>
          <w:szCs w:val="24"/>
          <w:lang w:eastAsia="it-IT"/>
        </w:rPr>
        <w:t>A garanzia dell’adempimento del predetto obbligo di retrocessione l’Utente del Servizio, con la sottoscrizione del presente Contratto:</w:t>
      </w:r>
    </w:p>
    <w:p w:rsidR="002355EF" w:rsidRPr="00C05F09" w:rsidRDefault="002355EF" w:rsidP="007B26D8">
      <w:pPr>
        <w:spacing w:after="0"/>
        <w:ind w:left="1418" w:hanging="567"/>
        <w:jc w:val="both"/>
        <w:rPr>
          <w:rFonts w:ascii="Garamond" w:hAnsi="Garamond" w:cs="Arial"/>
          <w:sz w:val="24"/>
          <w:szCs w:val="24"/>
          <w:lang w:eastAsia="it-IT"/>
        </w:rPr>
      </w:pPr>
      <w:r w:rsidRPr="00C05F09">
        <w:rPr>
          <w:rFonts w:ascii="Garamond" w:hAnsi="Garamond" w:cs="Arial"/>
          <w:sz w:val="24"/>
          <w:szCs w:val="24"/>
          <w:lang w:eastAsia="it-IT"/>
        </w:rPr>
        <w:t xml:space="preserve">(i) </w:t>
      </w:r>
      <w:r w:rsidR="007B26D8" w:rsidRPr="00C05F09">
        <w:rPr>
          <w:rFonts w:ascii="Garamond" w:hAnsi="Garamond" w:cs="Arial"/>
          <w:sz w:val="24"/>
          <w:szCs w:val="24"/>
          <w:lang w:eastAsia="it-IT"/>
        </w:rPr>
        <w:tab/>
      </w:r>
      <w:r w:rsidRPr="00C05F09">
        <w:rPr>
          <w:rFonts w:ascii="Garamond" w:hAnsi="Garamond" w:cs="Arial"/>
          <w:sz w:val="24"/>
          <w:szCs w:val="24"/>
          <w:lang w:eastAsia="it-IT"/>
        </w:rPr>
        <w:t>si obbliga a tenere indenne OLT da eventuali costi e oneri che la stessa dovesse sopportare a seguito della mancata effettuazione della discarica e a tal fine;</w:t>
      </w:r>
    </w:p>
    <w:p w:rsidR="002355EF" w:rsidRPr="00C05F09" w:rsidRDefault="002355EF" w:rsidP="007B26D8">
      <w:pPr>
        <w:spacing w:after="0"/>
        <w:ind w:left="1418" w:hanging="567"/>
        <w:jc w:val="both"/>
        <w:rPr>
          <w:rFonts w:ascii="Garamond" w:hAnsi="Garamond" w:cs="Arial"/>
          <w:sz w:val="24"/>
          <w:szCs w:val="24"/>
          <w:lang w:eastAsia="it-IT"/>
        </w:rPr>
      </w:pPr>
      <w:r w:rsidRPr="00C05F09">
        <w:rPr>
          <w:rFonts w:ascii="Garamond" w:hAnsi="Garamond" w:cs="Arial"/>
          <w:sz w:val="24"/>
          <w:szCs w:val="24"/>
          <w:lang w:eastAsia="it-IT"/>
        </w:rPr>
        <w:t>(</w:t>
      </w:r>
      <w:proofErr w:type="spellStart"/>
      <w:r w:rsidRPr="00C05F09">
        <w:rPr>
          <w:rFonts w:ascii="Garamond" w:hAnsi="Garamond" w:cs="Arial"/>
          <w:sz w:val="24"/>
          <w:szCs w:val="24"/>
          <w:lang w:eastAsia="it-IT"/>
        </w:rPr>
        <w:t>ii</w:t>
      </w:r>
      <w:proofErr w:type="spellEnd"/>
      <w:r w:rsidRPr="00C05F09">
        <w:rPr>
          <w:rFonts w:ascii="Garamond" w:hAnsi="Garamond" w:cs="Arial"/>
          <w:sz w:val="24"/>
          <w:szCs w:val="24"/>
          <w:lang w:eastAsia="it-IT"/>
        </w:rPr>
        <w:t xml:space="preserve">) </w:t>
      </w:r>
      <w:r w:rsidR="007B26D8" w:rsidRPr="00C05F09">
        <w:rPr>
          <w:rFonts w:ascii="Garamond" w:hAnsi="Garamond" w:cs="Arial"/>
          <w:sz w:val="24"/>
          <w:szCs w:val="24"/>
          <w:lang w:eastAsia="it-IT"/>
        </w:rPr>
        <w:tab/>
      </w:r>
      <w:r w:rsidRPr="00C05F09">
        <w:rPr>
          <w:rFonts w:ascii="Garamond" w:hAnsi="Garamond" w:cs="Arial"/>
          <w:sz w:val="24"/>
          <w:szCs w:val="24"/>
          <w:lang w:eastAsia="it-IT"/>
        </w:rPr>
        <w:t xml:space="preserve">autorizza OLT a registrare, prima di procedere alla predetta anticipazione dei quantitativi di gas, una transazione di vendita al PSV a favore di OLT. In tal caso, ai sensi delle Condizioni di accesso al PSV pubblicate da Snam Rete Gas S.p.A., la registrazione di vendita a favore di OLT, il cui ammontare dovrà essere uguale o maggiore al valore comunicato da </w:t>
      </w:r>
      <w:r w:rsidR="00A06A05" w:rsidRPr="00C05F09">
        <w:rPr>
          <w:rFonts w:ascii="Garamond" w:hAnsi="Garamond" w:cs="Arial"/>
          <w:sz w:val="24"/>
          <w:szCs w:val="24"/>
          <w:lang w:eastAsia="it-IT"/>
        </w:rPr>
        <w:t>OL</w:t>
      </w:r>
      <w:r w:rsidRPr="00C05F09">
        <w:rPr>
          <w:rFonts w:ascii="Garamond" w:hAnsi="Garamond" w:cs="Arial"/>
          <w:sz w:val="24"/>
          <w:szCs w:val="24"/>
          <w:lang w:eastAsia="it-IT"/>
        </w:rPr>
        <w:t xml:space="preserve">T, sarà di tipo </w:t>
      </w:r>
      <w:proofErr w:type="spellStart"/>
      <w:r w:rsidRPr="00C05F09">
        <w:rPr>
          <w:rFonts w:ascii="Garamond" w:hAnsi="Garamond" w:cs="Arial"/>
          <w:sz w:val="24"/>
          <w:szCs w:val="24"/>
          <w:lang w:eastAsia="it-IT"/>
        </w:rPr>
        <w:t>multigiornaliero</w:t>
      </w:r>
      <w:proofErr w:type="spellEnd"/>
      <w:r w:rsidRPr="00C05F09">
        <w:rPr>
          <w:rFonts w:ascii="Garamond" w:hAnsi="Garamond" w:cs="Arial"/>
          <w:sz w:val="24"/>
          <w:szCs w:val="24"/>
          <w:lang w:eastAsia="it-IT"/>
        </w:rPr>
        <w:t xml:space="preserve"> (pari a 10 giorni a partire dal terzo giorno successivo alla data prevista per la discarica) e dovrà essere effettuata almeno sette giorni precedenti l’arrivo previsto della nave</w:t>
      </w:r>
      <w:r w:rsidR="00A06A05" w:rsidRPr="00C05F09">
        <w:rPr>
          <w:rFonts w:ascii="Garamond" w:hAnsi="Garamond" w:cs="Arial"/>
          <w:sz w:val="24"/>
          <w:szCs w:val="24"/>
          <w:lang w:eastAsia="it-IT"/>
        </w:rPr>
        <w:t xml:space="preserve"> metaniera</w:t>
      </w:r>
      <w:r w:rsidRPr="00C05F09">
        <w:rPr>
          <w:rFonts w:ascii="Garamond" w:hAnsi="Garamond" w:cs="Arial"/>
          <w:sz w:val="24"/>
          <w:szCs w:val="24"/>
          <w:lang w:eastAsia="it-IT"/>
        </w:rPr>
        <w:t>.</w:t>
      </w:r>
    </w:p>
    <w:p w:rsidR="002355EF" w:rsidRPr="00C05F09" w:rsidRDefault="002355EF" w:rsidP="00A06A05">
      <w:pPr>
        <w:spacing w:after="0"/>
        <w:ind w:left="709"/>
        <w:jc w:val="both"/>
        <w:rPr>
          <w:rFonts w:ascii="Garamond" w:hAnsi="Garamond" w:cs="Arial"/>
          <w:sz w:val="24"/>
          <w:szCs w:val="24"/>
          <w:lang w:eastAsia="it-IT"/>
        </w:rPr>
      </w:pPr>
      <w:r w:rsidRPr="00C05F09">
        <w:rPr>
          <w:rFonts w:ascii="Garamond" w:hAnsi="Garamond" w:cs="Arial"/>
          <w:sz w:val="24"/>
          <w:szCs w:val="24"/>
          <w:lang w:eastAsia="it-IT"/>
        </w:rPr>
        <w:t xml:space="preserve">Al fine del buon esito di quanto previsto nel presente articolo, l’Utente del Servizio, con </w:t>
      </w:r>
      <w:r w:rsidR="00A06A05" w:rsidRPr="00C05F09">
        <w:rPr>
          <w:rFonts w:ascii="Garamond" w:hAnsi="Garamond" w:cs="Arial"/>
          <w:sz w:val="24"/>
          <w:szCs w:val="24"/>
          <w:lang w:eastAsia="it-IT"/>
        </w:rPr>
        <w:t>la sottoscrizione del presente C</w:t>
      </w:r>
      <w:r w:rsidRPr="00C05F09">
        <w:rPr>
          <w:rFonts w:ascii="Garamond" w:hAnsi="Garamond" w:cs="Arial"/>
          <w:sz w:val="24"/>
          <w:szCs w:val="24"/>
          <w:lang w:eastAsia="it-IT"/>
        </w:rPr>
        <w:t>ontratto, si obbliga a mantenere la necessaria capienza delle proprie garanzie finanziarie a copertura del sistema di cui al Capitolo 5 del Codice di Rete e di reintegrarle tempestivamente laddove le stesse non siano sufficienti per l’effettuazione della transazione di vendita. Ove l’obbligo di mantenere la capienza delle garanzie e la loro ricostituzione non fosse adempiuto, il Contratto sarà da considerarsi automaticamente riso</w:t>
      </w:r>
      <w:r w:rsidR="00A85876">
        <w:rPr>
          <w:rFonts w:ascii="Garamond" w:hAnsi="Garamond" w:cs="Arial"/>
          <w:sz w:val="24"/>
          <w:szCs w:val="24"/>
          <w:lang w:eastAsia="it-IT"/>
        </w:rPr>
        <w:t xml:space="preserve">lto ai sensi dell’art. 1456 </w:t>
      </w:r>
      <w:proofErr w:type="spellStart"/>
      <w:r w:rsidR="00A85876">
        <w:rPr>
          <w:rFonts w:ascii="Garamond" w:hAnsi="Garamond" w:cs="Arial"/>
          <w:sz w:val="24"/>
          <w:szCs w:val="24"/>
          <w:lang w:eastAsia="it-IT"/>
        </w:rPr>
        <w:t>c.c</w:t>
      </w:r>
      <w:proofErr w:type="spellEnd"/>
      <w:r w:rsidR="00A85876">
        <w:rPr>
          <w:rFonts w:ascii="Garamond" w:hAnsi="Garamond" w:cs="Arial"/>
          <w:sz w:val="24"/>
          <w:szCs w:val="24"/>
          <w:lang w:eastAsia="it-IT"/>
        </w:rPr>
        <w:t>..</w:t>
      </w:r>
    </w:p>
    <w:p w:rsidR="00A06A05" w:rsidRPr="00C05F09" w:rsidRDefault="002355EF" w:rsidP="00A06A05">
      <w:pPr>
        <w:spacing w:after="240"/>
        <w:ind w:left="709"/>
        <w:jc w:val="both"/>
        <w:rPr>
          <w:rFonts w:ascii="Garamond" w:hAnsi="Garamond" w:cs="Arial"/>
          <w:sz w:val="24"/>
          <w:szCs w:val="24"/>
          <w:lang w:eastAsia="it-IT"/>
        </w:rPr>
      </w:pPr>
      <w:r w:rsidRPr="00C05F09">
        <w:rPr>
          <w:rFonts w:ascii="Garamond" w:hAnsi="Garamond" w:cs="Arial"/>
          <w:sz w:val="24"/>
          <w:szCs w:val="24"/>
          <w:lang w:eastAsia="it-IT"/>
        </w:rPr>
        <w:t xml:space="preserve">Nel caso in cui la discarica dovesse essere effettuata nel rispetto del programma di consegna del GNL del mese “M”, </w:t>
      </w:r>
      <w:r w:rsidR="00A06A05" w:rsidRPr="00C05F09">
        <w:rPr>
          <w:rFonts w:ascii="Garamond" w:hAnsi="Garamond" w:cs="Arial"/>
          <w:sz w:val="24"/>
          <w:szCs w:val="24"/>
          <w:lang w:eastAsia="it-IT"/>
        </w:rPr>
        <w:t>OL</w:t>
      </w:r>
      <w:r w:rsidRPr="00C05F09">
        <w:rPr>
          <w:rFonts w:ascii="Garamond" w:hAnsi="Garamond" w:cs="Arial"/>
          <w:sz w:val="24"/>
          <w:szCs w:val="24"/>
          <w:lang w:eastAsia="it-IT"/>
        </w:rPr>
        <w:t>T potrà provvedere ad annullare la predetta transazione di vendita.</w:t>
      </w:r>
    </w:p>
    <w:p w:rsidR="00CD69AE" w:rsidRDefault="00670160" w:rsidP="006A71E1">
      <w:pPr>
        <w:pStyle w:val="Paragrafoelenco"/>
        <w:numPr>
          <w:ilvl w:val="1"/>
          <w:numId w:val="21"/>
        </w:numPr>
        <w:spacing w:after="240" w:line="276" w:lineRule="auto"/>
        <w:ind w:left="709" w:hanging="425"/>
        <w:jc w:val="both"/>
        <w:rPr>
          <w:rFonts w:ascii="Garamond" w:hAnsi="Garamond" w:cs="Arial"/>
          <w:sz w:val="24"/>
        </w:rPr>
      </w:pPr>
      <w:r w:rsidRPr="00C05F09">
        <w:rPr>
          <w:rFonts w:ascii="Garamond" w:hAnsi="Garamond" w:cs="Arial"/>
          <w:sz w:val="24"/>
        </w:rPr>
        <w:t>Nel caso di un quantitativo di GNL effettivamente scaricato ridotto rispetto alla capacità di stoccaggio conferita o in caso di mancata effettuazione della discarica, l'Utente del Servizio rimane titolare dell'intero spazio di stoccaggio abbinato alla capacità di rigassificazione per il quale si ap</w:t>
      </w:r>
      <w:r w:rsidR="005C4BF3" w:rsidRPr="00C05F09">
        <w:rPr>
          <w:rFonts w:ascii="Garamond" w:hAnsi="Garamond" w:cs="Arial"/>
          <w:sz w:val="24"/>
        </w:rPr>
        <w:t>plicano le procedure di cui al C</w:t>
      </w:r>
      <w:r w:rsidRPr="00C05F09">
        <w:rPr>
          <w:rFonts w:ascii="Garamond" w:hAnsi="Garamond" w:cs="Arial"/>
          <w:sz w:val="24"/>
        </w:rPr>
        <w:t xml:space="preserve">odice di </w:t>
      </w:r>
      <w:r w:rsidR="005C4BF3" w:rsidRPr="00C05F09">
        <w:rPr>
          <w:rFonts w:ascii="Garamond" w:hAnsi="Garamond" w:cs="Arial"/>
          <w:sz w:val="24"/>
        </w:rPr>
        <w:t>Stoccaggio.</w:t>
      </w:r>
    </w:p>
    <w:p w:rsidR="00F569DC" w:rsidRPr="00F569DC" w:rsidRDefault="00C740EC">
      <w:pPr>
        <w:pStyle w:val="Paragrafoelenco"/>
        <w:numPr>
          <w:ilvl w:val="1"/>
          <w:numId w:val="21"/>
        </w:numPr>
        <w:spacing w:after="240" w:line="276" w:lineRule="auto"/>
        <w:ind w:left="709" w:hanging="425"/>
        <w:jc w:val="both"/>
        <w:rPr>
          <w:rFonts w:ascii="Garamond" w:hAnsi="Garamond" w:cs="Arial"/>
          <w:sz w:val="24"/>
        </w:rPr>
      </w:pPr>
      <w:r>
        <w:rPr>
          <w:rFonts w:ascii="Garamond" w:hAnsi="Garamond" w:cs="Arial"/>
          <w:sz w:val="24"/>
        </w:rPr>
        <w:t>L’Utente del Servizio avrà la facoltà di effettuare scambi di capacità di rigassificazione di cui risulta titolare, avendo quindi già sottoscritto il relativo contratto di capacità SLOT entro i termini di cui all’articolo 5.1 della Procedura, con un altri Utenti del Servizio. Per scambio di capacità si intende la cessione e la contestuale acquisizione di un identico quantitativo di capacità di rigassificazione tra due Utenti del Servizio.</w:t>
      </w:r>
      <w:r w:rsidR="00D953C4">
        <w:rPr>
          <w:rFonts w:ascii="Garamond" w:hAnsi="Garamond" w:cs="Arial"/>
          <w:sz w:val="24"/>
        </w:rPr>
        <w:t xml:space="preserve"> Resta inteso che le richieste di scambio di capacità di rigassificazione dovranno pervenire ad OLT entro il decimo giorno lavorativo del mese M-1 con decorrenza dal primo giorno del mese M e sino al termine del Periodo del Servizio.</w:t>
      </w:r>
    </w:p>
    <w:p w:rsidR="00AF7C47" w:rsidRDefault="00147FCB" w:rsidP="00DE0038">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sidRPr="00C05F09">
        <w:rPr>
          <w:rFonts w:ascii="Garamond" w:hAnsi="Garamond" w:cs="Arial"/>
          <w:b/>
          <w:sz w:val="24"/>
          <w:szCs w:val="24"/>
        </w:rPr>
        <w:t>ONERI A CARICO DELL’UTENTE DEL SE</w:t>
      </w:r>
      <w:r w:rsidR="00235317" w:rsidRPr="00C05F09">
        <w:rPr>
          <w:rFonts w:ascii="Garamond" w:hAnsi="Garamond" w:cs="Arial"/>
          <w:b/>
          <w:sz w:val="24"/>
          <w:szCs w:val="24"/>
        </w:rPr>
        <w:t>R</w:t>
      </w:r>
      <w:r w:rsidRPr="00C05F09">
        <w:rPr>
          <w:rFonts w:ascii="Garamond" w:hAnsi="Garamond" w:cs="Arial"/>
          <w:b/>
          <w:sz w:val="24"/>
          <w:szCs w:val="24"/>
        </w:rPr>
        <w:t>VIZIO</w:t>
      </w:r>
    </w:p>
    <w:p w:rsidR="00AF7C47" w:rsidRDefault="0041427D" w:rsidP="00DE0038">
      <w:pPr>
        <w:pStyle w:val="Paragrafoelenco"/>
        <w:numPr>
          <w:ilvl w:val="1"/>
          <w:numId w:val="23"/>
        </w:numPr>
        <w:spacing w:beforeLines="80" w:afterLines="80" w:line="276" w:lineRule="auto"/>
        <w:ind w:left="709" w:hanging="567"/>
        <w:jc w:val="both"/>
        <w:rPr>
          <w:rFonts w:ascii="Garamond" w:eastAsia="Batang" w:hAnsi="Garamond" w:cs="Arial"/>
          <w:sz w:val="24"/>
        </w:rPr>
      </w:pPr>
      <w:bookmarkStart w:id="7" w:name="_Ref446497450"/>
      <w:bookmarkStart w:id="8" w:name="_Ref444595366"/>
      <w:r w:rsidRPr="00C05F09">
        <w:rPr>
          <w:rFonts w:ascii="Garamond" w:eastAsia="Batang" w:hAnsi="Garamond" w:cs="Arial"/>
          <w:sz w:val="24"/>
        </w:rPr>
        <w:t xml:space="preserve">Il corrispettivo per il </w:t>
      </w:r>
      <w:r w:rsidRPr="00C05F09">
        <w:rPr>
          <w:rFonts w:ascii="Garamond" w:hAnsi="Garamond" w:cs="Arial"/>
          <w:sz w:val="24"/>
        </w:rPr>
        <w:t xml:space="preserve">Servizio </w:t>
      </w:r>
      <w:r w:rsidRPr="00C05F09">
        <w:rPr>
          <w:rFonts w:ascii="Garamond" w:eastAsia="Batang" w:hAnsi="Garamond" w:cs="Arial"/>
          <w:sz w:val="24"/>
        </w:rPr>
        <w:t xml:space="preserve">a carico dell’Utente del Servizio viene determinato applicando il prezzo individuato in esito alla Procedura alla capacità allocata e sottoscritta dall’Utente del Servizio. </w:t>
      </w:r>
      <w:r w:rsidR="006171EA" w:rsidRPr="00C05F09">
        <w:rPr>
          <w:rFonts w:ascii="Garamond" w:eastAsia="Batang" w:hAnsi="Garamond" w:cs="Arial"/>
          <w:sz w:val="24"/>
        </w:rPr>
        <w:t xml:space="preserve">Tale corrispettivo, anche ai fini del rilascio delle garanzie riferibili al </w:t>
      </w:r>
      <w:r w:rsidR="006171EA" w:rsidRPr="00C05F09">
        <w:rPr>
          <w:rFonts w:ascii="Garamond" w:hAnsi="Garamond" w:cs="Arial"/>
          <w:sz w:val="24"/>
        </w:rPr>
        <w:t>contratto di capacità SLOT</w:t>
      </w:r>
      <w:r w:rsidR="006171EA" w:rsidRPr="00C05F09">
        <w:rPr>
          <w:rFonts w:ascii="Garamond" w:eastAsia="Batang" w:hAnsi="Garamond" w:cs="Arial"/>
          <w:sz w:val="24"/>
        </w:rPr>
        <w:t>, è da intendersi sostitutivo del corrispettivo “</w:t>
      </w:r>
      <w:proofErr w:type="spellStart"/>
      <w:r w:rsidR="006171EA" w:rsidRPr="00C05F09">
        <w:rPr>
          <w:rFonts w:ascii="Garamond" w:eastAsia="Batang" w:hAnsi="Garamond" w:cs="Arial"/>
          <w:sz w:val="24"/>
        </w:rPr>
        <w:t>Cqs</w:t>
      </w:r>
      <w:proofErr w:type="spellEnd"/>
      <w:r w:rsidR="006171EA" w:rsidRPr="00C05F09">
        <w:rPr>
          <w:rFonts w:ascii="Garamond" w:eastAsia="Batang" w:hAnsi="Garamond" w:cs="Arial"/>
          <w:sz w:val="24"/>
        </w:rPr>
        <w:t>” di cui all’articolo</w:t>
      </w:r>
      <w:r w:rsidR="001C7CBA" w:rsidRPr="00C05F09">
        <w:rPr>
          <w:rFonts w:ascii="Garamond" w:eastAsia="Batang" w:hAnsi="Garamond" w:cs="Arial"/>
          <w:sz w:val="24"/>
        </w:rPr>
        <w:t xml:space="preserve"> </w:t>
      </w:r>
      <w:r w:rsidR="007D62DA" w:rsidRPr="00C05F09">
        <w:rPr>
          <w:rFonts w:ascii="Garamond" w:eastAsia="Batang" w:hAnsi="Garamond" w:cs="Arial"/>
          <w:sz w:val="24"/>
        </w:rPr>
        <w:t>1</w:t>
      </w:r>
      <w:r w:rsidR="006171EA" w:rsidRPr="00C05F09">
        <w:rPr>
          <w:rFonts w:ascii="Garamond" w:eastAsia="Batang" w:hAnsi="Garamond" w:cs="Arial"/>
          <w:sz w:val="24"/>
        </w:rPr>
        <w:t xml:space="preserve">, comma 1.1, lettera h), dell’RTRG, ai sensi di quanto previsto dall’articolo </w:t>
      </w:r>
      <w:r w:rsidR="00AC05C5" w:rsidRPr="00C05F09">
        <w:rPr>
          <w:rFonts w:ascii="Garamond" w:eastAsia="Batang" w:hAnsi="Garamond" w:cs="Arial"/>
          <w:sz w:val="24"/>
        </w:rPr>
        <w:t>2.3</w:t>
      </w:r>
      <w:r w:rsidR="006171EA" w:rsidRPr="00C05F09">
        <w:rPr>
          <w:rFonts w:ascii="Garamond" w:eastAsia="Batang" w:hAnsi="Garamond" w:cs="Arial"/>
          <w:sz w:val="24"/>
        </w:rPr>
        <w:t xml:space="preserve"> dalla Delibera</w:t>
      </w:r>
      <w:r w:rsidR="007A1953">
        <w:rPr>
          <w:rFonts w:ascii="Garamond" w:eastAsia="Batang" w:hAnsi="Garamond" w:cs="Arial"/>
          <w:sz w:val="24"/>
        </w:rPr>
        <w:t xml:space="preserve"> </w:t>
      </w:r>
      <w:r w:rsidR="00F42BCB">
        <w:rPr>
          <w:rFonts w:ascii="Garamond" w:eastAsia="Batang" w:hAnsi="Garamond" w:cs="Arial"/>
          <w:sz w:val="24"/>
        </w:rPr>
        <w:t>6/2017</w:t>
      </w:r>
      <w:r w:rsidR="00C740EC">
        <w:rPr>
          <w:rFonts w:ascii="Garamond" w:eastAsia="Batang" w:hAnsi="Garamond" w:cs="Arial"/>
          <w:sz w:val="24"/>
        </w:rPr>
        <w:t xml:space="preserve"> e </w:t>
      </w:r>
      <w:r w:rsidR="00C740EC">
        <w:rPr>
          <w:rFonts w:ascii="Garamond" w:hAnsi="Garamond"/>
          <w:sz w:val="24"/>
        </w:rPr>
        <w:t xml:space="preserve">dei </w:t>
      </w:r>
      <w:r w:rsidR="00C740EC" w:rsidRPr="00156628">
        <w:rPr>
          <w:rFonts w:ascii="Garamond" w:hAnsi="Garamond"/>
          <w:sz w:val="24"/>
        </w:rPr>
        <w:t xml:space="preserve">costi di trasporto sostenuti da STOGIT in relazione alla capacità prenotata presso l’interconnessione con </w:t>
      </w:r>
      <w:r w:rsidR="00843EDD">
        <w:rPr>
          <w:rFonts w:ascii="Garamond" w:hAnsi="Garamond"/>
          <w:sz w:val="24"/>
        </w:rPr>
        <w:t>gli stoccaggi</w:t>
      </w:r>
      <w:r w:rsidR="00BE2D26">
        <w:rPr>
          <w:rFonts w:ascii="Garamond" w:hAnsi="Garamond"/>
          <w:sz w:val="24"/>
        </w:rPr>
        <w:t xml:space="preserve"> </w:t>
      </w:r>
      <w:r w:rsidR="00BE2D26" w:rsidRPr="00FB11D3">
        <w:rPr>
          <w:rFonts w:ascii="Garamond" w:hAnsi="Garamond"/>
          <w:sz w:val="24"/>
        </w:rPr>
        <w:t>calcolati utilizzando i coefficienti pubblicati e reperibili sul sito di STOGIT</w:t>
      </w:r>
      <w:r w:rsidR="006171EA" w:rsidRPr="00C05F09">
        <w:rPr>
          <w:rFonts w:ascii="Garamond" w:eastAsia="Batang" w:hAnsi="Garamond" w:cs="Arial"/>
          <w:sz w:val="24"/>
        </w:rPr>
        <w:t>.</w:t>
      </w:r>
      <w:bookmarkEnd w:id="7"/>
    </w:p>
    <w:p w:rsidR="00AF7C47" w:rsidRDefault="00FA5AD1" w:rsidP="00DE0038">
      <w:pPr>
        <w:pStyle w:val="Paragrafoelenco1"/>
        <w:numPr>
          <w:ilvl w:val="1"/>
          <w:numId w:val="23"/>
        </w:numPr>
        <w:tabs>
          <w:tab w:val="left" w:pos="1701"/>
        </w:tabs>
        <w:spacing w:beforeLines="80" w:beforeAutospacing="1" w:afterLines="80"/>
        <w:ind w:left="709" w:hanging="567"/>
        <w:contextualSpacing w:val="0"/>
        <w:jc w:val="both"/>
        <w:rPr>
          <w:rFonts w:ascii="Garamond" w:eastAsia="Batang" w:hAnsi="Garamond" w:cs="Arial"/>
          <w:sz w:val="24"/>
        </w:rPr>
      </w:pPr>
      <w:bookmarkStart w:id="9" w:name="_Ref446497268"/>
      <w:r w:rsidRPr="00C05F09">
        <w:rPr>
          <w:rFonts w:ascii="Garamond" w:hAnsi="Garamond"/>
          <w:sz w:val="24"/>
          <w:szCs w:val="24"/>
        </w:rPr>
        <w:t>Cosi come definito nella Procedura i</w:t>
      </w:r>
      <w:r w:rsidR="006171EA" w:rsidRPr="00C05F09">
        <w:rPr>
          <w:rFonts w:ascii="Garamond" w:hAnsi="Garamond"/>
          <w:sz w:val="24"/>
          <w:szCs w:val="24"/>
        </w:rPr>
        <w:t xml:space="preserve"> restanti corrispettivi unitari per la copertura dei costi di ripristino (</w:t>
      </w:r>
      <w:proofErr w:type="spellStart"/>
      <w:r w:rsidR="006171EA" w:rsidRPr="00C05F09">
        <w:rPr>
          <w:rFonts w:ascii="Garamond" w:hAnsi="Garamond"/>
          <w:sz w:val="24"/>
          <w:szCs w:val="24"/>
        </w:rPr>
        <w:t>Crs</w:t>
      </w:r>
      <w:proofErr w:type="spellEnd"/>
      <w:r w:rsidR="006171EA" w:rsidRPr="00C05F09">
        <w:rPr>
          <w:rFonts w:ascii="Garamond" w:hAnsi="Garamond"/>
          <w:sz w:val="24"/>
          <w:szCs w:val="24"/>
        </w:rPr>
        <w:t>) e il corrispettivo unitario di misura (CM</w:t>
      </w:r>
      <w:r w:rsidR="006171EA" w:rsidRPr="00C05F09">
        <w:rPr>
          <w:rFonts w:ascii="Garamond" w:hAnsi="Garamond"/>
          <w:sz w:val="24"/>
          <w:szCs w:val="24"/>
          <w:vertAlign w:val="superscript"/>
        </w:rPr>
        <w:t>R</w:t>
      </w:r>
      <w:r w:rsidR="0026057B" w:rsidRPr="00C05F09">
        <w:rPr>
          <w:rFonts w:ascii="Garamond" w:hAnsi="Garamond"/>
          <w:sz w:val="24"/>
          <w:szCs w:val="24"/>
        </w:rPr>
        <w:t>), i</w:t>
      </w:r>
      <w:r w:rsidR="00C740EC">
        <w:rPr>
          <w:rFonts w:ascii="Garamond" w:hAnsi="Garamond"/>
          <w:sz w:val="24"/>
          <w:szCs w:val="24"/>
        </w:rPr>
        <w:t>l</w:t>
      </w:r>
      <w:r w:rsidR="0026057B" w:rsidRPr="00C05F09">
        <w:rPr>
          <w:rFonts w:ascii="Garamond" w:hAnsi="Garamond"/>
          <w:sz w:val="24"/>
          <w:szCs w:val="24"/>
        </w:rPr>
        <w:t xml:space="preserve"> corrispettiv</w:t>
      </w:r>
      <w:r w:rsidR="00C740EC">
        <w:rPr>
          <w:rFonts w:ascii="Garamond" w:hAnsi="Garamond"/>
          <w:sz w:val="24"/>
          <w:szCs w:val="24"/>
        </w:rPr>
        <w:t>o</w:t>
      </w:r>
      <w:r w:rsidR="0026057B" w:rsidRPr="00C05F09">
        <w:rPr>
          <w:rFonts w:ascii="Garamond" w:hAnsi="Garamond"/>
          <w:sz w:val="24"/>
          <w:szCs w:val="24"/>
        </w:rPr>
        <w:t xml:space="preserve"> </w:t>
      </w:r>
      <w:r w:rsidR="006171EA" w:rsidRPr="00C05F09">
        <w:rPr>
          <w:rFonts w:ascii="Garamond" w:hAnsi="Garamond"/>
          <w:sz w:val="24"/>
          <w:szCs w:val="24"/>
        </w:rPr>
        <w:t>a copertura dei costi relativi all</w:t>
      </w:r>
      <w:r w:rsidR="00C740EC">
        <w:rPr>
          <w:rFonts w:ascii="Garamond" w:hAnsi="Garamond"/>
          <w:sz w:val="24"/>
          <w:szCs w:val="24"/>
        </w:rPr>
        <w:t>a</w:t>
      </w:r>
      <w:r w:rsidR="006171EA" w:rsidRPr="00C05F09">
        <w:rPr>
          <w:rFonts w:ascii="Garamond" w:hAnsi="Garamond"/>
          <w:sz w:val="24"/>
          <w:szCs w:val="24"/>
        </w:rPr>
        <w:t xml:space="preserve"> capacità di trasporto sottoscritt</w:t>
      </w:r>
      <w:r w:rsidR="00C740EC">
        <w:rPr>
          <w:rFonts w:ascii="Garamond" w:hAnsi="Garamond"/>
          <w:sz w:val="24"/>
          <w:szCs w:val="24"/>
        </w:rPr>
        <w:t>a</w:t>
      </w:r>
      <w:r w:rsidR="006171EA" w:rsidRPr="00C05F09">
        <w:rPr>
          <w:rFonts w:ascii="Garamond" w:hAnsi="Garamond"/>
          <w:sz w:val="24"/>
          <w:szCs w:val="24"/>
        </w:rPr>
        <w:t xml:space="preserve"> da OLT con Snam Rete Gas S.p.A. e funzional</w:t>
      </w:r>
      <w:r w:rsidR="00F42BCB">
        <w:rPr>
          <w:rFonts w:ascii="Garamond" w:hAnsi="Garamond"/>
          <w:sz w:val="24"/>
          <w:szCs w:val="24"/>
        </w:rPr>
        <w:t>e</w:t>
      </w:r>
      <w:r w:rsidR="006171EA" w:rsidRPr="00C05F09">
        <w:rPr>
          <w:rFonts w:ascii="Garamond" w:hAnsi="Garamond"/>
          <w:sz w:val="24"/>
          <w:szCs w:val="24"/>
        </w:rPr>
        <w:t xml:space="preserve"> all’erogazione del Servizio, oltre al corrispettivo variabile per il servizio di trasporto</w:t>
      </w:r>
      <w:r w:rsidRPr="00C05F09">
        <w:rPr>
          <w:rFonts w:ascii="Garamond" w:hAnsi="Garamond"/>
          <w:sz w:val="24"/>
          <w:szCs w:val="24"/>
        </w:rPr>
        <w:t xml:space="preserve"> saranno applicati all’U</w:t>
      </w:r>
      <w:r w:rsidR="0026057B" w:rsidRPr="00C05F09">
        <w:rPr>
          <w:rFonts w:ascii="Garamond" w:hAnsi="Garamond"/>
          <w:sz w:val="24"/>
          <w:szCs w:val="24"/>
        </w:rPr>
        <w:t>tente del Servizio secondo le modalità previste dal Codice di Accesso</w:t>
      </w:r>
      <w:r w:rsidR="006171EA" w:rsidRPr="00C05F09">
        <w:rPr>
          <w:rFonts w:ascii="Garamond" w:hAnsi="Garamond"/>
          <w:sz w:val="24"/>
          <w:szCs w:val="24"/>
        </w:rPr>
        <w:t xml:space="preserve">. Resta inoltre inteso che il soggetto aggiudicatario dovrà corrispondere le compensazioni in natura per i servizi di rigassificazione, trasporto e stoccaggio </w:t>
      </w:r>
      <w:r w:rsidR="006A71E1" w:rsidRPr="00C05F09">
        <w:rPr>
          <w:rFonts w:ascii="Garamond" w:hAnsi="Garamond"/>
          <w:sz w:val="24"/>
          <w:szCs w:val="24"/>
        </w:rPr>
        <w:t>secondo quanto previsto rispettivamente nel Codice di Accesso e nel Codice di Stoccaggio.</w:t>
      </w:r>
      <w:bookmarkEnd w:id="9"/>
    </w:p>
    <w:p w:rsidR="00AF7C47" w:rsidRDefault="006A71E1" w:rsidP="00DE0038">
      <w:pPr>
        <w:pStyle w:val="Paragrafoelenco"/>
        <w:numPr>
          <w:ilvl w:val="1"/>
          <w:numId w:val="23"/>
        </w:numPr>
        <w:spacing w:beforeLines="80" w:afterLines="80" w:line="276" w:lineRule="auto"/>
        <w:ind w:left="709" w:hanging="567"/>
        <w:jc w:val="both"/>
        <w:rPr>
          <w:rFonts w:ascii="Garamond" w:eastAsia="Batang" w:hAnsi="Garamond" w:cs="Arial"/>
          <w:sz w:val="24"/>
        </w:rPr>
      </w:pPr>
      <w:r w:rsidRPr="00C05F09">
        <w:rPr>
          <w:rFonts w:ascii="Garamond" w:eastAsia="Batang" w:hAnsi="Garamond" w:cs="Arial"/>
          <w:sz w:val="24"/>
        </w:rPr>
        <w:t xml:space="preserve"> </w:t>
      </w:r>
      <w:bookmarkEnd w:id="8"/>
      <w:r w:rsidRPr="00C05F09">
        <w:rPr>
          <w:rFonts w:ascii="Garamond" w:eastAsia="Batang" w:hAnsi="Garamond" w:cs="Arial"/>
          <w:sz w:val="24"/>
        </w:rPr>
        <w:t xml:space="preserve">Restano a carico </w:t>
      </w:r>
      <w:r w:rsidRPr="00C05F09">
        <w:rPr>
          <w:rFonts w:ascii="Garamond" w:hAnsi="Garamond"/>
          <w:sz w:val="24"/>
        </w:rPr>
        <w:t xml:space="preserve">dell’Utente del Servizio </w:t>
      </w:r>
      <w:r w:rsidRPr="00C05F09">
        <w:rPr>
          <w:rFonts w:ascii="Garamond" w:eastAsia="Batang" w:hAnsi="Garamond" w:cs="Arial"/>
          <w:sz w:val="24"/>
        </w:rPr>
        <w:t>i corrispettivi per il servizio di rimorchio che ai sensi dell’articolo 3 della deliberazione 607/2016/R/GAS</w:t>
      </w:r>
      <w:r w:rsidR="00FF463A" w:rsidRPr="00C05F09">
        <w:rPr>
          <w:rFonts w:ascii="Garamond" w:eastAsia="Batang" w:hAnsi="Garamond" w:cs="Arial"/>
          <w:sz w:val="24"/>
        </w:rPr>
        <w:t xml:space="preserve"> e sino al completamento del procedimento con la stessa avviato dall’AEEGSI,</w:t>
      </w:r>
      <w:r w:rsidRPr="00C05F09">
        <w:rPr>
          <w:rFonts w:ascii="Garamond" w:eastAsia="Batang" w:hAnsi="Garamond" w:cs="Arial"/>
          <w:sz w:val="24"/>
        </w:rPr>
        <w:t xml:space="preserve"> sono attualmente esclusi dalla tariffa di rigassificazione. Restano altresì a carico </w:t>
      </w:r>
      <w:r w:rsidRPr="00C05F09">
        <w:rPr>
          <w:rFonts w:ascii="Garamond" w:hAnsi="Garamond"/>
          <w:sz w:val="24"/>
        </w:rPr>
        <w:t xml:space="preserve">dell’Utente del Servizio </w:t>
      </w:r>
      <w:r w:rsidRPr="00C05F09">
        <w:rPr>
          <w:rFonts w:ascii="Garamond" w:eastAsia="Batang" w:hAnsi="Garamond" w:cs="Arial"/>
          <w:sz w:val="24"/>
        </w:rPr>
        <w:t>i corrispettivi per i servizi marittimi di ormeggio, disormeggio e pilotaggio oltre agli oneri portuali (come sdoganamento del GNL, ecc.) che sono esclusi dal servizio di rigassificazione.</w:t>
      </w:r>
    </w:p>
    <w:p w:rsidR="00AF7C47" w:rsidRDefault="00187ED6" w:rsidP="005C2F92">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sidRPr="00C05F09">
        <w:rPr>
          <w:rFonts w:ascii="Garamond" w:hAnsi="Garamond" w:cs="Arial"/>
          <w:b/>
          <w:sz w:val="24"/>
          <w:szCs w:val="24"/>
        </w:rPr>
        <w:t>FATTURAZIONE E PAGAMENTO</w:t>
      </w:r>
    </w:p>
    <w:p w:rsidR="00AF7C47" w:rsidRDefault="00D93101" w:rsidP="005C2F92">
      <w:pPr>
        <w:pStyle w:val="Paragrafoelenco"/>
        <w:numPr>
          <w:ilvl w:val="1"/>
          <w:numId w:val="24"/>
        </w:numPr>
        <w:spacing w:beforeLines="80" w:afterLines="80" w:line="276" w:lineRule="auto"/>
        <w:ind w:left="709" w:hanging="709"/>
        <w:jc w:val="both"/>
        <w:rPr>
          <w:rFonts w:ascii="Garamond" w:hAnsi="Garamond" w:cs="Arial"/>
          <w:sz w:val="24"/>
        </w:rPr>
      </w:pPr>
      <w:bookmarkStart w:id="10" w:name="_Ref444595475"/>
      <w:r w:rsidRPr="00C05F09">
        <w:rPr>
          <w:rFonts w:ascii="Garamond" w:hAnsi="Garamond" w:cs="Arial"/>
          <w:sz w:val="24"/>
        </w:rPr>
        <w:t>I</w:t>
      </w:r>
      <w:r w:rsidR="0026057B" w:rsidRPr="00C05F09">
        <w:rPr>
          <w:rFonts w:ascii="Garamond" w:hAnsi="Garamond" w:cs="Arial"/>
          <w:sz w:val="24"/>
        </w:rPr>
        <w:t xml:space="preserve">n relazione alla ripartizione dei corrispettivi derivanti dalla Procedura, ai sensi dell’articolo </w:t>
      </w:r>
      <w:r w:rsidR="00AC05C5" w:rsidRPr="00C05F09">
        <w:rPr>
          <w:rFonts w:ascii="Garamond" w:hAnsi="Garamond" w:cs="Arial"/>
          <w:sz w:val="24"/>
        </w:rPr>
        <w:t>2.9</w:t>
      </w:r>
      <w:r w:rsidR="00A06A05" w:rsidRPr="00C05F09">
        <w:rPr>
          <w:rFonts w:ascii="Garamond" w:eastAsia="Batang" w:hAnsi="Garamond" w:cs="Arial"/>
          <w:sz w:val="24"/>
        </w:rPr>
        <w:t xml:space="preserve"> </w:t>
      </w:r>
      <w:r w:rsidR="0026057B" w:rsidRPr="00C05F09">
        <w:rPr>
          <w:rFonts w:ascii="Garamond" w:hAnsi="Garamond" w:cs="Arial"/>
          <w:sz w:val="24"/>
        </w:rPr>
        <w:t>della Delibera</w:t>
      </w:r>
      <w:r w:rsidR="007A1953">
        <w:rPr>
          <w:rFonts w:ascii="Garamond" w:hAnsi="Garamond" w:cs="Arial"/>
          <w:sz w:val="24"/>
        </w:rPr>
        <w:t xml:space="preserve"> </w:t>
      </w:r>
      <w:r w:rsidR="00F42BCB">
        <w:rPr>
          <w:rFonts w:ascii="Garamond" w:hAnsi="Garamond" w:cs="Arial"/>
          <w:sz w:val="24"/>
        </w:rPr>
        <w:t>6/2017</w:t>
      </w:r>
      <w:r w:rsidR="0026057B" w:rsidRPr="00C05F09">
        <w:rPr>
          <w:rFonts w:ascii="Garamond" w:hAnsi="Garamond" w:cs="Arial"/>
          <w:sz w:val="24"/>
        </w:rPr>
        <w:t>, entro la fine del mese in cui la Procedura è effettuata, STOGIT comunicherà a OLT le informazioni di cui alla lettera b) dell’articolo</w:t>
      </w:r>
      <w:r w:rsidR="00AC05C5" w:rsidRPr="00C05F09">
        <w:rPr>
          <w:rFonts w:ascii="Garamond" w:hAnsi="Garamond" w:cs="Arial"/>
          <w:sz w:val="24"/>
        </w:rPr>
        <w:t xml:space="preserve"> 2.9</w:t>
      </w:r>
      <w:r w:rsidR="0026057B" w:rsidRPr="00C05F09">
        <w:rPr>
          <w:rFonts w:ascii="Garamond" w:hAnsi="Garamond" w:cs="Arial"/>
          <w:sz w:val="24"/>
        </w:rPr>
        <w:t xml:space="preserve"> della Delibera</w:t>
      </w:r>
      <w:r w:rsidR="007A1953">
        <w:rPr>
          <w:rFonts w:ascii="Garamond" w:hAnsi="Garamond" w:cs="Arial"/>
          <w:sz w:val="24"/>
        </w:rPr>
        <w:t xml:space="preserve"> </w:t>
      </w:r>
      <w:r w:rsidR="00F42BCB">
        <w:rPr>
          <w:rFonts w:ascii="Garamond" w:hAnsi="Garamond" w:cs="Arial"/>
          <w:sz w:val="24"/>
        </w:rPr>
        <w:t>6/2017</w:t>
      </w:r>
      <w:r w:rsidR="0026057B" w:rsidRPr="00C05F09">
        <w:rPr>
          <w:rFonts w:ascii="Garamond" w:hAnsi="Garamond" w:cs="Arial"/>
          <w:sz w:val="24"/>
        </w:rPr>
        <w:t>. Conseguentemente, OLT procederà a fatturare all’Utente del Servizio</w:t>
      </w:r>
      <w:r w:rsidR="003436B4" w:rsidRPr="00C05F09">
        <w:rPr>
          <w:rFonts w:ascii="Garamond" w:hAnsi="Garamond" w:cs="Arial"/>
          <w:sz w:val="24"/>
        </w:rPr>
        <w:t>, con termine di pagamento di cui alla Clausola 5.2.2.6 del Codice di Accesso,</w:t>
      </w:r>
      <w:r w:rsidR="0026057B" w:rsidRPr="00C05F09">
        <w:rPr>
          <w:rFonts w:ascii="Garamond" w:hAnsi="Garamond" w:cs="Arial"/>
          <w:sz w:val="24"/>
        </w:rPr>
        <w:t xml:space="preserve"> l’importo da quest’ultimo dovuto</w:t>
      </w:r>
      <w:r w:rsidR="003436B4" w:rsidRPr="00C05F09">
        <w:rPr>
          <w:rFonts w:ascii="Garamond" w:hAnsi="Garamond" w:cs="Arial"/>
          <w:sz w:val="24"/>
        </w:rPr>
        <w:t xml:space="preserve"> ai sensi del</w:t>
      </w:r>
      <w:r w:rsidR="00BA08A0" w:rsidRPr="00C05F09">
        <w:rPr>
          <w:rFonts w:ascii="Garamond" w:hAnsi="Garamond" w:cs="Arial"/>
          <w:sz w:val="24"/>
        </w:rPr>
        <w:t xml:space="preserve">l’articolo </w:t>
      </w:r>
      <w:fldSimple w:instr=" REF _Ref446497450 \r \h  \* MERGEFORMAT ">
        <w:r w:rsidR="002A13D2" w:rsidRPr="00C05F09">
          <w:rPr>
            <w:rFonts w:ascii="Garamond" w:hAnsi="Garamond" w:cs="Arial"/>
            <w:sz w:val="24"/>
          </w:rPr>
          <w:t>4.1</w:t>
        </w:r>
      </w:fldSimple>
      <w:r w:rsidR="00BA08A0" w:rsidRPr="00C05F09">
        <w:rPr>
          <w:rFonts w:ascii="Garamond" w:hAnsi="Garamond" w:cs="Arial"/>
          <w:sz w:val="24"/>
        </w:rPr>
        <w:t xml:space="preserve"> del</w:t>
      </w:r>
      <w:r w:rsidR="003436B4" w:rsidRPr="00C05F09">
        <w:rPr>
          <w:rFonts w:ascii="Garamond" w:hAnsi="Garamond" w:cs="Arial"/>
          <w:sz w:val="24"/>
        </w:rPr>
        <w:t xml:space="preserve"> Contratto</w:t>
      </w:r>
      <w:r w:rsidR="0026057B" w:rsidRPr="00C05F09">
        <w:rPr>
          <w:rFonts w:ascii="Garamond" w:hAnsi="Garamond" w:cs="Arial"/>
          <w:sz w:val="24"/>
        </w:rPr>
        <w:t xml:space="preserve">, </w:t>
      </w:r>
      <w:r w:rsidR="006A71E1" w:rsidRPr="00C05F09">
        <w:rPr>
          <w:rFonts w:ascii="Garamond" w:hAnsi="Garamond" w:cs="Arial"/>
          <w:sz w:val="24"/>
        </w:rPr>
        <w:t>comprensivo anche dell’importo di cui al citato articolo 2.9 della Delibera</w:t>
      </w:r>
      <w:r w:rsidR="007A1953">
        <w:rPr>
          <w:rFonts w:ascii="Garamond" w:hAnsi="Garamond" w:cs="Arial"/>
          <w:sz w:val="24"/>
        </w:rPr>
        <w:t xml:space="preserve"> </w:t>
      </w:r>
      <w:r w:rsidR="00F42BCB">
        <w:rPr>
          <w:rFonts w:ascii="Garamond" w:hAnsi="Garamond" w:cs="Arial"/>
          <w:sz w:val="24"/>
        </w:rPr>
        <w:t>6/2017</w:t>
      </w:r>
      <w:r w:rsidR="006A71E1" w:rsidRPr="00C05F09">
        <w:rPr>
          <w:rFonts w:ascii="Garamond" w:hAnsi="Garamond" w:cs="Arial"/>
          <w:sz w:val="24"/>
        </w:rPr>
        <w:t xml:space="preserve"> per la capacità di stoccaggio abbinata a quella di rigassificazione, </w:t>
      </w:r>
      <w:r w:rsidR="001E2E4B">
        <w:rPr>
          <w:rFonts w:ascii="Garamond" w:hAnsi="Garamond" w:cs="Arial"/>
          <w:sz w:val="24"/>
        </w:rPr>
        <w:t>nonché de</w:t>
      </w:r>
      <w:r w:rsidR="001E2E4B" w:rsidRPr="00156628">
        <w:rPr>
          <w:rFonts w:ascii="Garamond" w:hAnsi="Garamond"/>
          <w:sz w:val="24"/>
        </w:rPr>
        <w:t xml:space="preserve">lla capacità prenotata presso l’interconnessione con </w:t>
      </w:r>
      <w:r w:rsidR="001E2E4B">
        <w:rPr>
          <w:rFonts w:ascii="Garamond" w:hAnsi="Garamond"/>
          <w:sz w:val="24"/>
        </w:rPr>
        <w:t xml:space="preserve">gli </w:t>
      </w:r>
      <w:r w:rsidR="001E2E4B" w:rsidRPr="00156628">
        <w:rPr>
          <w:rFonts w:ascii="Garamond" w:hAnsi="Garamond"/>
          <w:sz w:val="24"/>
        </w:rPr>
        <w:t>stoccaggi</w:t>
      </w:r>
      <w:r w:rsidR="001E2E4B">
        <w:rPr>
          <w:rFonts w:ascii="Garamond" w:eastAsia="Batang" w:hAnsi="Garamond" w:cs="Arial"/>
          <w:sz w:val="24"/>
        </w:rPr>
        <w:t xml:space="preserve">, </w:t>
      </w:r>
      <w:r w:rsidR="006A71E1" w:rsidRPr="00C05F09">
        <w:rPr>
          <w:rFonts w:ascii="Garamond" w:hAnsi="Garamond" w:cs="Arial"/>
          <w:sz w:val="24"/>
        </w:rPr>
        <w:t>che OLT provvederà a riconoscere a STOGIT entro la fine del mese successivo a quello della predetta fatturazione.</w:t>
      </w:r>
      <w:r w:rsidR="0026057B" w:rsidRPr="00C05F09">
        <w:rPr>
          <w:rFonts w:ascii="Garamond" w:hAnsi="Garamond" w:cs="Arial"/>
          <w:sz w:val="24"/>
        </w:rPr>
        <w:t xml:space="preserve"> </w:t>
      </w:r>
    </w:p>
    <w:p w:rsidR="0026057B" w:rsidRPr="00C05F09" w:rsidRDefault="0026057B" w:rsidP="0026057B">
      <w:pPr>
        <w:ind w:left="709"/>
        <w:jc w:val="both"/>
        <w:rPr>
          <w:rFonts w:ascii="Garamond" w:hAnsi="Garamond" w:cs="Arial"/>
          <w:sz w:val="24"/>
          <w:szCs w:val="24"/>
          <w:lang w:eastAsia="it-IT"/>
        </w:rPr>
      </w:pPr>
      <w:r w:rsidRPr="00C05F09">
        <w:rPr>
          <w:rFonts w:ascii="Garamond" w:hAnsi="Garamond" w:cs="Arial"/>
          <w:sz w:val="24"/>
          <w:szCs w:val="24"/>
          <w:lang w:eastAsia="it-IT"/>
        </w:rPr>
        <w:t xml:space="preserve">In caso di mancato pagamento da parte dell’Utente del Servizio, </w:t>
      </w:r>
      <w:r w:rsidR="003436B4" w:rsidRPr="00C05F09">
        <w:rPr>
          <w:rFonts w:ascii="Garamond" w:hAnsi="Garamond" w:cs="Arial"/>
          <w:sz w:val="24"/>
          <w:szCs w:val="24"/>
          <w:lang w:eastAsia="it-IT"/>
        </w:rPr>
        <w:t>OLT</w:t>
      </w:r>
      <w:r w:rsidRPr="00C05F09">
        <w:rPr>
          <w:rFonts w:ascii="Garamond" w:hAnsi="Garamond" w:cs="Arial"/>
          <w:sz w:val="24"/>
          <w:szCs w:val="24"/>
          <w:lang w:eastAsia="it-IT"/>
        </w:rPr>
        <w:t xml:space="preserve"> si rivarrà sulle garanzie rilasciate dall’Utente del Servizio, riconoscendo a STOGIT la parte di propria competenza.</w:t>
      </w:r>
    </w:p>
    <w:bookmarkEnd w:id="10"/>
    <w:p w:rsidR="00AF7C47" w:rsidRDefault="00D93101" w:rsidP="005C2F92">
      <w:pPr>
        <w:pStyle w:val="Paragrafoelenco"/>
        <w:numPr>
          <w:ilvl w:val="1"/>
          <w:numId w:val="24"/>
        </w:numPr>
        <w:spacing w:beforeLines="80" w:afterLines="80" w:line="276" w:lineRule="auto"/>
        <w:ind w:left="709" w:hanging="567"/>
        <w:jc w:val="both"/>
        <w:rPr>
          <w:rFonts w:ascii="Garamond" w:hAnsi="Garamond" w:cs="Arial"/>
          <w:sz w:val="24"/>
        </w:rPr>
      </w:pPr>
      <w:r w:rsidRPr="00C05F09">
        <w:rPr>
          <w:rFonts w:ascii="Garamond" w:hAnsi="Garamond" w:cs="Arial"/>
          <w:sz w:val="24"/>
        </w:rPr>
        <w:t>G</w:t>
      </w:r>
      <w:r w:rsidR="0041427D" w:rsidRPr="00C05F09">
        <w:rPr>
          <w:rFonts w:ascii="Garamond" w:hAnsi="Garamond" w:cs="Arial"/>
          <w:sz w:val="24"/>
        </w:rPr>
        <w:t>li</w:t>
      </w:r>
      <w:r w:rsidR="003A08F2" w:rsidRPr="00C05F09">
        <w:rPr>
          <w:rFonts w:ascii="Garamond" w:hAnsi="Garamond" w:cs="Arial"/>
          <w:sz w:val="24"/>
        </w:rPr>
        <w:t xml:space="preserve"> oneri di cui a</w:t>
      </w:r>
      <w:r w:rsidR="001E2E4B">
        <w:rPr>
          <w:rFonts w:ascii="Garamond" w:hAnsi="Garamond" w:cs="Arial"/>
          <w:sz w:val="24"/>
        </w:rPr>
        <w:t xml:space="preserve">gli </w:t>
      </w:r>
      <w:r w:rsidR="003A08F2" w:rsidRPr="00C05F09">
        <w:rPr>
          <w:rFonts w:ascii="Garamond" w:hAnsi="Garamond" w:cs="Arial"/>
          <w:sz w:val="24"/>
        </w:rPr>
        <w:t>articol</w:t>
      </w:r>
      <w:r w:rsidR="001E2E4B">
        <w:rPr>
          <w:rFonts w:ascii="Garamond" w:hAnsi="Garamond" w:cs="Arial"/>
          <w:sz w:val="24"/>
        </w:rPr>
        <w:t>i 4.1 e</w:t>
      </w:r>
      <w:r w:rsidR="003A08F2" w:rsidRPr="00C05F09">
        <w:rPr>
          <w:rFonts w:ascii="Garamond" w:hAnsi="Garamond" w:cs="Arial"/>
          <w:sz w:val="24"/>
        </w:rPr>
        <w:t xml:space="preserve"> </w:t>
      </w:r>
      <w:fldSimple w:instr=" REF _Ref446497268 \r \h  \* MERGEFORMAT ">
        <w:r w:rsidR="002A13D2" w:rsidRPr="00C05F09">
          <w:rPr>
            <w:rFonts w:ascii="Garamond" w:hAnsi="Garamond" w:cs="Arial"/>
            <w:sz w:val="24"/>
          </w:rPr>
          <w:t>4.2</w:t>
        </w:r>
      </w:fldSimple>
      <w:r w:rsidRPr="00C05F09">
        <w:rPr>
          <w:rFonts w:ascii="Garamond" w:hAnsi="Garamond" w:cs="Arial"/>
          <w:sz w:val="24"/>
        </w:rPr>
        <w:t xml:space="preserve"> del</w:t>
      </w:r>
      <w:r w:rsidR="00900B24" w:rsidRPr="00C05F09">
        <w:rPr>
          <w:rFonts w:ascii="Garamond" w:hAnsi="Garamond" w:cs="Arial"/>
          <w:sz w:val="24"/>
        </w:rPr>
        <w:t xml:space="preserve"> Contratto</w:t>
      </w:r>
      <w:r w:rsidR="00627E35" w:rsidRPr="00C05F09">
        <w:rPr>
          <w:rFonts w:ascii="Garamond" w:hAnsi="Garamond" w:cs="Arial"/>
          <w:sz w:val="24"/>
        </w:rPr>
        <w:t xml:space="preserve"> saranno fatturati </w:t>
      </w:r>
      <w:r w:rsidRPr="00C05F09">
        <w:rPr>
          <w:rFonts w:ascii="Garamond" w:hAnsi="Garamond" w:cs="Arial"/>
          <w:sz w:val="24"/>
        </w:rPr>
        <w:t xml:space="preserve">all’Utente del Servizio direttamente </w:t>
      </w:r>
      <w:r w:rsidR="00627E35" w:rsidRPr="00C05F09">
        <w:rPr>
          <w:rFonts w:ascii="Garamond" w:hAnsi="Garamond" w:cs="Arial"/>
          <w:sz w:val="24"/>
        </w:rPr>
        <w:t xml:space="preserve">da OLT e </w:t>
      </w:r>
      <w:r w:rsidR="00587161" w:rsidRPr="00C05F09">
        <w:rPr>
          <w:rFonts w:ascii="Garamond" w:hAnsi="Garamond" w:cs="Arial"/>
          <w:sz w:val="24"/>
        </w:rPr>
        <w:t>STOGIT</w:t>
      </w:r>
      <w:r w:rsidR="00627E35" w:rsidRPr="00C05F09">
        <w:rPr>
          <w:rFonts w:ascii="Garamond" w:hAnsi="Garamond" w:cs="Arial"/>
          <w:sz w:val="24"/>
        </w:rPr>
        <w:t xml:space="preserve"> </w:t>
      </w:r>
      <w:r w:rsidRPr="00C05F09">
        <w:rPr>
          <w:rFonts w:ascii="Garamond" w:hAnsi="Garamond" w:cs="Arial"/>
          <w:sz w:val="24"/>
        </w:rPr>
        <w:t xml:space="preserve">ciascuno </w:t>
      </w:r>
      <w:r w:rsidR="00627E35" w:rsidRPr="00C05F09">
        <w:rPr>
          <w:rFonts w:ascii="Garamond" w:hAnsi="Garamond" w:cs="Arial"/>
          <w:sz w:val="24"/>
        </w:rPr>
        <w:t xml:space="preserve">per quanto di propria competenza e in </w:t>
      </w:r>
      <w:r w:rsidR="0041427D" w:rsidRPr="00C05F09">
        <w:rPr>
          <w:rFonts w:ascii="Garamond" w:hAnsi="Garamond" w:cs="Arial"/>
          <w:sz w:val="24"/>
        </w:rPr>
        <w:t>accordo a quanto previst</w:t>
      </w:r>
      <w:r w:rsidRPr="00C05F09">
        <w:rPr>
          <w:rFonts w:ascii="Garamond" w:hAnsi="Garamond" w:cs="Arial"/>
          <w:sz w:val="24"/>
        </w:rPr>
        <w:t>o</w:t>
      </w:r>
      <w:r w:rsidR="0041427D" w:rsidRPr="00C05F09">
        <w:rPr>
          <w:rFonts w:ascii="Garamond" w:hAnsi="Garamond" w:cs="Arial"/>
          <w:sz w:val="24"/>
        </w:rPr>
        <w:t xml:space="preserve"> rispettivamente nel Codice di Accesso e </w:t>
      </w:r>
      <w:r w:rsidR="003A08F2" w:rsidRPr="00C05F09">
        <w:rPr>
          <w:rFonts w:ascii="Garamond" w:hAnsi="Garamond" w:cs="Arial"/>
          <w:sz w:val="24"/>
        </w:rPr>
        <w:t xml:space="preserve">nel </w:t>
      </w:r>
      <w:r w:rsidR="0041427D" w:rsidRPr="00C05F09">
        <w:rPr>
          <w:rFonts w:ascii="Garamond" w:hAnsi="Garamond" w:cs="Arial"/>
          <w:sz w:val="24"/>
        </w:rPr>
        <w:t>Codice di Stoccaggio.</w:t>
      </w:r>
    </w:p>
    <w:p w:rsidR="00AF7C47" w:rsidRDefault="00187ED6" w:rsidP="005C2F92">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sidRPr="00C05F09">
        <w:rPr>
          <w:rFonts w:ascii="Garamond" w:hAnsi="Garamond" w:cs="Arial"/>
          <w:b/>
          <w:sz w:val="24"/>
          <w:szCs w:val="24"/>
        </w:rPr>
        <w:t xml:space="preserve">LIMITAZIONI </w:t>
      </w:r>
      <w:proofErr w:type="spellStart"/>
      <w:r w:rsidRPr="00C05F09">
        <w:rPr>
          <w:rFonts w:ascii="Garamond" w:hAnsi="Garamond" w:cs="Arial"/>
          <w:b/>
          <w:sz w:val="24"/>
          <w:szCs w:val="24"/>
        </w:rPr>
        <w:t>DI</w:t>
      </w:r>
      <w:proofErr w:type="spellEnd"/>
      <w:r w:rsidRPr="00C05F09">
        <w:rPr>
          <w:rFonts w:ascii="Garamond" w:hAnsi="Garamond" w:cs="Arial"/>
          <w:b/>
          <w:sz w:val="24"/>
          <w:szCs w:val="24"/>
        </w:rPr>
        <w:t xml:space="preserve"> RESPONSABILITA’</w:t>
      </w:r>
    </w:p>
    <w:p w:rsidR="00AF7C47" w:rsidRDefault="00C923C7" w:rsidP="00DE0038">
      <w:pPr>
        <w:spacing w:beforeLines="80" w:afterLines="80"/>
        <w:ind w:left="709"/>
        <w:jc w:val="both"/>
        <w:rPr>
          <w:rFonts w:ascii="Garamond" w:hAnsi="Garamond" w:cs="Arial"/>
          <w:b/>
          <w:sz w:val="24"/>
          <w:szCs w:val="24"/>
        </w:rPr>
      </w:pPr>
      <w:r w:rsidRPr="00C05F09">
        <w:rPr>
          <w:rFonts w:ascii="Garamond" w:hAnsi="Garamond" w:cs="Arial"/>
          <w:sz w:val="24"/>
          <w:szCs w:val="24"/>
        </w:rPr>
        <w:t>OL</w:t>
      </w:r>
      <w:r w:rsidR="00514988" w:rsidRPr="00C05F09">
        <w:rPr>
          <w:rFonts w:ascii="Garamond" w:hAnsi="Garamond" w:cs="Arial"/>
          <w:sz w:val="24"/>
          <w:szCs w:val="24"/>
        </w:rPr>
        <w:t xml:space="preserve">T e </w:t>
      </w:r>
      <w:r w:rsidR="00587161" w:rsidRPr="00C05F09">
        <w:rPr>
          <w:rFonts w:ascii="Garamond" w:hAnsi="Garamond" w:cs="Arial"/>
          <w:sz w:val="24"/>
          <w:szCs w:val="24"/>
        </w:rPr>
        <w:t>STOGIT</w:t>
      </w:r>
      <w:r w:rsidR="00187ED6" w:rsidRPr="00C05F09">
        <w:rPr>
          <w:rFonts w:ascii="Garamond" w:hAnsi="Garamond" w:cs="Arial"/>
          <w:sz w:val="24"/>
          <w:szCs w:val="24"/>
        </w:rPr>
        <w:t>, ciascuna per quanto di rispettiva competenza e quindi senza vincolo di solidarietà, saranno responsabili nei confronti del</w:t>
      </w:r>
      <w:r w:rsidR="00147FCB" w:rsidRPr="00C05F09">
        <w:rPr>
          <w:rFonts w:ascii="Garamond" w:hAnsi="Garamond" w:cs="Arial"/>
          <w:sz w:val="24"/>
          <w:szCs w:val="24"/>
        </w:rPr>
        <w:t>l’Utente del Servizio</w:t>
      </w:r>
      <w:r w:rsidR="00187ED6" w:rsidRPr="00C05F09">
        <w:rPr>
          <w:rFonts w:ascii="Garamond" w:hAnsi="Garamond" w:cs="Arial"/>
          <w:sz w:val="24"/>
          <w:szCs w:val="24"/>
        </w:rPr>
        <w:t xml:space="preserve"> per la mancata ottemperanza degli obblighi stabiliti dal presente Contratto </w:t>
      </w:r>
      <w:r w:rsidR="00364292" w:rsidRPr="00C05F09">
        <w:rPr>
          <w:rFonts w:ascii="Garamond" w:hAnsi="Garamond" w:cs="Arial"/>
          <w:sz w:val="24"/>
          <w:szCs w:val="24"/>
        </w:rPr>
        <w:t xml:space="preserve">secondo quanto previsto dai rispettivi </w:t>
      </w:r>
      <w:r w:rsidR="00364292" w:rsidRPr="00C05F09">
        <w:rPr>
          <w:rFonts w:ascii="Garamond" w:hAnsi="Garamond" w:cs="Arial"/>
          <w:sz w:val="24"/>
        </w:rPr>
        <w:t>Codice di Accesso e Codice di Stoccaggio</w:t>
      </w:r>
      <w:r w:rsidR="00364292" w:rsidRPr="00C05F09">
        <w:rPr>
          <w:rFonts w:ascii="Garamond" w:hAnsi="Garamond" w:cs="Arial"/>
          <w:sz w:val="24"/>
          <w:szCs w:val="24"/>
        </w:rPr>
        <w:t xml:space="preserve"> e, in particolare, saranno responsabili solo per </w:t>
      </w:r>
      <w:r w:rsidR="00187ED6" w:rsidRPr="00C05F09">
        <w:rPr>
          <w:rFonts w:ascii="Garamond" w:hAnsi="Garamond" w:cs="Arial"/>
          <w:sz w:val="24"/>
          <w:szCs w:val="24"/>
        </w:rPr>
        <w:t xml:space="preserve">dolo o colpa grave e limitatamente ai </w:t>
      </w:r>
      <w:r w:rsidR="00364292" w:rsidRPr="00C05F09">
        <w:rPr>
          <w:rFonts w:ascii="Garamond" w:hAnsi="Garamond" w:cs="Arial"/>
          <w:sz w:val="24"/>
          <w:szCs w:val="24"/>
        </w:rPr>
        <w:t xml:space="preserve">soli </w:t>
      </w:r>
      <w:r w:rsidR="00187ED6" w:rsidRPr="00C05F09">
        <w:rPr>
          <w:rFonts w:ascii="Garamond" w:hAnsi="Garamond" w:cs="Arial"/>
          <w:sz w:val="24"/>
          <w:szCs w:val="24"/>
        </w:rPr>
        <w:t>danni che ne siano diretta conseguenza</w:t>
      </w:r>
      <w:r w:rsidR="00364292" w:rsidRPr="00C05F09">
        <w:rPr>
          <w:rFonts w:ascii="Garamond" w:hAnsi="Garamond" w:cs="Arial"/>
          <w:sz w:val="24"/>
          <w:szCs w:val="24"/>
        </w:rPr>
        <w:t xml:space="preserve"> del loro inadempimento</w:t>
      </w:r>
      <w:r w:rsidR="00187ED6" w:rsidRPr="00C05F09">
        <w:rPr>
          <w:rFonts w:ascii="Garamond" w:hAnsi="Garamond" w:cs="Arial"/>
          <w:sz w:val="24"/>
          <w:szCs w:val="24"/>
        </w:rPr>
        <w:t>, con esclusione di danni indiretti e/o consequenziali</w:t>
      </w:r>
      <w:r w:rsidR="00BF7694" w:rsidRPr="00C05F09">
        <w:rPr>
          <w:rFonts w:ascii="Garamond" w:hAnsi="Garamond" w:cs="Arial"/>
          <w:sz w:val="24"/>
          <w:szCs w:val="24"/>
        </w:rPr>
        <w:t xml:space="preserve"> che possano derivare alle Parti e/o a terzi.</w:t>
      </w:r>
    </w:p>
    <w:p w:rsidR="00AF7C47" w:rsidRDefault="00187ED6" w:rsidP="00DE0038">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sidRPr="00C05F09">
        <w:rPr>
          <w:rFonts w:ascii="Garamond" w:hAnsi="Garamond" w:cs="Arial"/>
          <w:b/>
          <w:sz w:val="24"/>
          <w:szCs w:val="24"/>
        </w:rPr>
        <w:t>RISERVATEZZA</w:t>
      </w:r>
    </w:p>
    <w:p w:rsidR="009B1F8C" w:rsidRPr="00C05F09" w:rsidRDefault="00187ED6" w:rsidP="003D15DB">
      <w:pPr>
        <w:autoSpaceDE w:val="0"/>
        <w:autoSpaceDN w:val="0"/>
        <w:adjustRightInd w:val="0"/>
        <w:spacing w:after="0"/>
        <w:ind w:left="709"/>
        <w:jc w:val="both"/>
        <w:rPr>
          <w:rFonts w:ascii="Garamond" w:hAnsi="Garamond" w:cs="Arial"/>
          <w:b/>
          <w:bCs/>
          <w:iCs/>
          <w:color w:val="000000"/>
          <w:sz w:val="24"/>
          <w:szCs w:val="24"/>
        </w:rPr>
      </w:pPr>
      <w:r w:rsidRPr="00C05F09">
        <w:rPr>
          <w:rFonts w:ascii="Garamond" w:hAnsi="Garamond" w:cs="Arial"/>
          <w:bCs/>
          <w:iCs/>
          <w:color w:val="000000"/>
          <w:sz w:val="24"/>
          <w:szCs w:val="24"/>
        </w:rPr>
        <w:t xml:space="preserve">Le </w:t>
      </w:r>
      <w:r w:rsidR="000767D1" w:rsidRPr="00C05F09">
        <w:rPr>
          <w:rFonts w:ascii="Garamond" w:hAnsi="Garamond" w:cs="Arial"/>
          <w:bCs/>
          <w:iCs/>
          <w:color w:val="000000"/>
          <w:sz w:val="24"/>
          <w:szCs w:val="24"/>
        </w:rPr>
        <w:t>P</w:t>
      </w:r>
      <w:r w:rsidRPr="00C05F09">
        <w:rPr>
          <w:rFonts w:ascii="Garamond" w:hAnsi="Garamond" w:cs="Arial"/>
          <w:bCs/>
          <w:iCs/>
          <w:color w:val="000000"/>
          <w:sz w:val="24"/>
          <w:szCs w:val="24"/>
        </w:rPr>
        <w:t>arti riconoscono che tutte le informazioni relative alle rispettive imprese nonché il contenuto e i termini del presente Contratto sono riservate.</w:t>
      </w:r>
    </w:p>
    <w:p w:rsidR="009B1F8C" w:rsidRPr="00C05F09" w:rsidRDefault="00187ED6" w:rsidP="003D15DB">
      <w:pPr>
        <w:autoSpaceDE w:val="0"/>
        <w:autoSpaceDN w:val="0"/>
        <w:adjustRightInd w:val="0"/>
        <w:spacing w:after="0"/>
        <w:ind w:left="709"/>
        <w:jc w:val="both"/>
        <w:rPr>
          <w:rFonts w:ascii="Garamond" w:hAnsi="Garamond" w:cs="Arial"/>
          <w:b/>
          <w:bCs/>
          <w:iCs/>
          <w:color w:val="000000"/>
          <w:sz w:val="24"/>
          <w:szCs w:val="24"/>
        </w:rPr>
      </w:pPr>
      <w:r w:rsidRPr="00C05F09">
        <w:rPr>
          <w:rFonts w:ascii="Garamond" w:hAnsi="Garamond" w:cs="Arial"/>
          <w:bCs/>
          <w:iCs/>
          <w:color w:val="000000"/>
          <w:sz w:val="24"/>
          <w:szCs w:val="24"/>
        </w:rPr>
        <w:t xml:space="preserve">Pertanto le </w:t>
      </w:r>
      <w:r w:rsidR="000767D1" w:rsidRPr="00C05F09">
        <w:rPr>
          <w:rFonts w:ascii="Garamond" w:hAnsi="Garamond" w:cs="Arial"/>
          <w:bCs/>
          <w:iCs/>
          <w:color w:val="000000"/>
          <w:sz w:val="24"/>
          <w:szCs w:val="24"/>
        </w:rPr>
        <w:t>P</w:t>
      </w:r>
      <w:r w:rsidRPr="00C05F09">
        <w:rPr>
          <w:rFonts w:ascii="Garamond" w:hAnsi="Garamond" w:cs="Arial"/>
          <w:bCs/>
          <w:iCs/>
          <w:color w:val="000000"/>
          <w:sz w:val="24"/>
          <w:szCs w:val="24"/>
        </w:rPr>
        <w:t>arti si impegnano a non ri</w:t>
      </w:r>
      <w:r w:rsidR="001C7050" w:rsidRPr="00C05F09">
        <w:rPr>
          <w:rFonts w:ascii="Garamond" w:hAnsi="Garamond" w:cs="Arial"/>
          <w:bCs/>
          <w:iCs/>
          <w:color w:val="000000"/>
          <w:sz w:val="24"/>
          <w:szCs w:val="24"/>
        </w:rPr>
        <w:t>v</w:t>
      </w:r>
      <w:r w:rsidRPr="00C05F09">
        <w:rPr>
          <w:rFonts w:ascii="Garamond" w:hAnsi="Garamond" w:cs="Arial"/>
          <w:bCs/>
          <w:iCs/>
          <w:color w:val="000000"/>
          <w:sz w:val="24"/>
          <w:szCs w:val="24"/>
        </w:rPr>
        <w:t>e</w:t>
      </w:r>
      <w:r w:rsidR="001C7050" w:rsidRPr="00C05F09">
        <w:rPr>
          <w:rFonts w:ascii="Garamond" w:hAnsi="Garamond" w:cs="Arial"/>
          <w:bCs/>
          <w:iCs/>
          <w:color w:val="000000"/>
          <w:sz w:val="24"/>
          <w:szCs w:val="24"/>
        </w:rPr>
        <w:t>l</w:t>
      </w:r>
      <w:r w:rsidRPr="00C05F09">
        <w:rPr>
          <w:rFonts w:ascii="Garamond" w:hAnsi="Garamond" w:cs="Arial"/>
          <w:bCs/>
          <w:iCs/>
          <w:color w:val="000000"/>
          <w:sz w:val="24"/>
          <w:szCs w:val="24"/>
        </w:rPr>
        <w:t>are ad altra persona informazioni riservate,</w:t>
      </w:r>
      <w:r w:rsidR="00534982" w:rsidRPr="00C05F09">
        <w:rPr>
          <w:rFonts w:ascii="Garamond" w:hAnsi="Garamond" w:cs="Arial"/>
          <w:bCs/>
          <w:iCs/>
          <w:color w:val="000000"/>
          <w:sz w:val="24"/>
          <w:szCs w:val="24"/>
        </w:rPr>
        <w:t xml:space="preserve"> di cui dovessero venire a conoscenza in esecuzione del presente Contratto,</w:t>
      </w:r>
      <w:r w:rsidRPr="00C05F09">
        <w:rPr>
          <w:rFonts w:ascii="Garamond" w:hAnsi="Garamond" w:cs="Arial"/>
          <w:bCs/>
          <w:iCs/>
          <w:color w:val="000000"/>
          <w:sz w:val="24"/>
          <w:szCs w:val="24"/>
        </w:rPr>
        <w:t xml:space="preserve"> n</w:t>
      </w:r>
      <w:r w:rsidR="001C7050" w:rsidRPr="00C05F09">
        <w:rPr>
          <w:rFonts w:ascii="Garamond" w:hAnsi="Garamond" w:cs="Arial"/>
          <w:bCs/>
          <w:iCs/>
          <w:color w:val="000000"/>
          <w:sz w:val="24"/>
          <w:szCs w:val="24"/>
        </w:rPr>
        <w:t xml:space="preserve">é </w:t>
      </w:r>
      <w:r w:rsidRPr="00C05F09">
        <w:rPr>
          <w:rFonts w:ascii="Garamond" w:hAnsi="Garamond" w:cs="Arial"/>
          <w:bCs/>
          <w:iCs/>
          <w:color w:val="000000"/>
          <w:sz w:val="24"/>
          <w:szCs w:val="24"/>
        </w:rPr>
        <w:t>ad utilizzarle per fini diversi dall'adempimento del presente Contratto.</w:t>
      </w:r>
    </w:p>
    <w:p w:rsidR="009B1F8C" w:rsidRPr="00C05F09" w:rsidRDefault="000E4BF8" w:rsidP="003D15DB">
      <w:pPr>
        <w:autoSpaceDE w:val="0"/>
        <w:autoSpaceDN w:val="0"/>
        <w:adjustRightInd w:val="0"/>
        <w:spacing w:after="0"/>
        <w:ind w:left="709"/>
        <w:jc w:val="both"/>
        <w:rPr>
          <w:rFonts w:ascii="Garamond" w:hAnsi="Garamond" w:cs="Arial"/>
          <w:b/>
          <w:bCs/>
          <w:iCs/>
          <w:color w:val="000000"/>
          <w:sz w:val="24"/>
          <w:szCs w:val="24"/>
        </w:rPr>
      </w:pPr>
      <w:r w:rsidRPr="00C05F09">
        <w:rPr>
          <w:rFonts w:ascii="Garamond" w:hAnsi="Garamond" w:cs="Arial"/>
          <w:bCs/>
          <w:iCs/>
          <w:color w:val="000000"/>
          <w:sz w:val="24"/>
          <w:szCs w:val="24"/>
        </w:rPr>
        <w:t>L’Utente del Servizio</w:t>
      </w:r>
      <w:r w:rsidR="00187ED6" w:rsidRPr="00C05F09">
        <w:rPr>
          <w:rFonts w:ascii="Garamond" w:hAnsi="Garamond" w:cs="Arial"/>
          <w:bCs/>
          <w:iCs/>
          <w:color w:val="000000"/>
          <w:sz w:val="24"/>
          <w:szCs w:val="24"/>
        </w:rPr>
        <w:t xml:space="preserve"> sarà direttamente ritenuto responsabile per la divulgazione non autorizzata di informazioni riservate effettuata dai propri impiegati, funzionari, rappresentanti o incaricati e pertanto si impegna ad adottare tutte le necessarie precauzioni per impedire che ciò accada.</w:t>
      </w:r>
    </w:p>
    <w:p w:rsidR="00AF7C47" w:rsidRDefault="00187ED6" w:rsidP="005C2F92">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sidRPr="00C05F09">
        <w:rPr>
          <w:rFonts w:ascii="Garamond" w:hAnsi="Garamond" w:cs="Arial"/>
          <w:b/>
          <w:sz w:val="24"/>
          <w:szCs w:val="24"/>
        </w:rPr>
        <w:t>RESPONSABILITA’ AMMINISTRATIVA</w:t>
      </w:r>
      <w:r w:rsidR="00534982" w:rsidRPr="00C05F09">
        <w:rPr>
          <w:rFonts w:ascii="Garamond" w:hAnsi="Garamond" w:cs="Arial"/>
        </w:rPr>
        <w:footnoteReference w:id="1"/>
      </w:r>
    </w:p>
    <w:p w:rsidR="009B1F8C" w:rsidRPr="00C05F09" w:rsidRDefault="00EB5275" w:rsidP="003D15DB">
      <w:pPr>
        <w:spacing w:after="0"/>
        <w:ind w:left="709"/>
        <w:jc w:val="both"/>
        <w:rPr>
          <w:rFonts w:ascii="Garamond" w:hAnsi="Garamond" w:cs="Arial"/>
          <w:b/>
          <w:bCs/>
          <w:iCs/>
          <w:color w:val="000000"/>
          <w:sz w:val="24"/>
        </w:rPr>
      </w:pPr>
      <w:r w:rsidRPr="00C05F09">
        <w:rPr>
          <w:rFonts w:ascii="Garamond" w:hAnsi="Garamond" w:cs="Arial"/>
          <w:bCs/>
          <w:iCs/>
          <w:color w:val="000000"/>
          <w:sz w:val="24"/>
          <w:szCs w:val="24"/>
        </w:rPr>
        <w:t xml:space="preserve">L’Utente del Servizio dichiara di conoscere, e si impegna a rispettare, le Leggi Anticorruzione, “il Codice Etico” e la “Procedura Anticorruzione” di SNAM (consultabili e stampabili sul sito internet </w:t>
      </w:r>
      <w:hyperlink r:id="rId9" w:history="1">
        <w:r w:rsidRPr="00C05F09">
          <w:rPr>
            <w:rStyle w:val="Collegamentoipertestuale"/>
            <w:rFonts w:ascii="Garamond" w:hAnsi="Garamond"/>
            <w:bCs/>
            <w:iCs/>
            <w:sz w:val="24"/>
            <w:szCs w:val="24"/>
          </w:rPr>
          <w:t>www.snam.it</w:t>
        </w:r>
      </w:hyperlink>
      <w:r w:rsidRPr="00C05F09">
        <w:rPr>
          <w:rFonts w:ascii="Garamond" w:hAnsi="Garamond" w:cs="Arial"/>
          <w:bCs/>
          <w:iCs/>
          <w:color w:val="000000"/>
          <w:sz w:val="24"/>
          <w:szCs w:val="24"/>
        </w:rPr>
        <w:t>), nonché il “Modello 231” di STOGIT</w:t>
      </w:r>
      <w:r w:rsidRPr="00C05F09">
        <w:rPr>
          <w:rStyle w:val="Rimandonotaapidipagina"/>
          <w:rFonts w:ascii="Garamond" w:hAnsi="Garamond" w:cs="Arial"/>
          <w:bCs/>
          <w:iCs/>
          <w:color w:val="000000"/>
          <w:sz w:val="24"/>
          <w:szCs w:val="24"/>
        </w:rPr>
        <w:footnoteReference w:id="2"/>
      </w:r>
      <w:r w:rsidRPr="00C05F09">
        <w:rPr>
          <w:rFonts w:ascii="Garamond" w:hAnsi="Garamond" w:cs="Arial"/>
          <w:bCs/>
          <w:iCs/>
          <w:color w:val="000000"/>
          <w:sz w:val="24"/>
          <w:szCs w:val="24"/>
        </w:rPr>
        <w:t xml:space="preserve"> (documento consultabile e stampabile sul sito internet </w:t>
      </w:r>
      <w:hyperlink r:id="rId10" w:history="1">
        <w:r w:rsidRPr="00C05F09">
          <w:rPr>
            <w:rFonts w:ascii="Garamond" w:hAnsi="Garamond"/>
            <w:bCs/>
            <w:iCs/>
            <w:color w:val="000000"/>
            <w:sz w:val="24"/>
            <w:szCs w:val="24"/>
          </w:rPr>
          <w:t>www.stogit.it</w:t>
        </w:r>
      </w:hyperlink>
      <w:r w:rsidRPr="00C05F09">
        <w:rPr>
          <w:rFonts w:ascii="Garamond" w:hAnsi="Garamond" w:cs="Arial"/>
          <w:bCs/>
          <w:iCs/>
          <w:color w:val="000000"/>
          <w:sz w:val="24"/>
          <w:szCs w:val="24"/>
        </w:rPr>
        <w:t>)</w:t>
      </w:r>
      <w:r w:rsidR="003D15DB" w:rsidRPr="00C05F09">
        <w:rPr>
          <w:rFonts w:ascii="Garamond" w:hAnsi="Garamond" w:cs="Arial"/>
          <w:bCs/>
          <w:iCs/>
          <w:color w:val="000000"/>
          <w:sz w:val="24"/>
          <w:szCs w:val="24"/>
        </w:rPr>
        <w:t>.</w:t>
      </w:r>
    </w:p>
    <w:p w:rsidR="009B1F8C" w:rsidRPr="00C05F09" w:rsidRDefault="00EB5275" w:rsidP="003D15DB">
      <w:pPr>
        <w:spacing w:after="0"/>
        <w:ind w:left="709"/>
        <w:jc w:val="both"/>
        <w:rPr>
          <w:rFonts w:ascii="Garamond" w:hAnsi="Garamond" w:cs="Arial"/>
          <w:bCs/>
          <w:iCs/>
          <w:color w:val="000000"/>
          <w:sz w:val="24"/>
        </w:rPr>
      </w:pPr>
      <w:r w:rsidRPr="00C05F09">
        <w:rPr>
          <w:rFonts w:ascii="Garamond" w:hAnsi="Garamond" w:cs="Arial"/>
          <w:bCs/>
          <w:iCs/>
          <w:color w:val="000000"/>
          <w:sz w:val="24"/>
          <w:szCs w:val="24"/>
        </w:rPr>
        <w:t xml:space="preserve">Con riferimento all’esecuzione delle attività oggetto del presente Contratto, l’Utente del Servizio si impegna: </w:t>
      </w:r>
    </w:p>
    <w:p w:rsidR="009B1F8C" w:rsidRPr="00C05F09" w:rsidRDefault="00EB5275" w:rsidP="003D15DB">
      <w:pPr>
        <w:spacing w:after="0"/>
        <w:ind w:left="1843" w:hanging="567"/>
        <w:jc w:val="both"/>
        <w:rPr>
          <w:rFonts w:ascii="Garamond" w:hAnsi="Garamond" w:cs="Arial"/>
          <w:bCs/>
          <w:iCs/>
          <w:color w:val="000000"/>
          <w:sz w:val="24"/>
        </w:rPr>
      </w:pPr>
      <w:r w:rsidRPr="00C05F09">
        <w:rPr>
          <w:rFonts w:ascii="Garamond" w:hAnsi="Garamond" w:cs="Arial"/>
          <w:bCs/>
          <w:iCs/>
          <w:color w:val="000000"/>
          <w:sz w:val="24"/>
          <w:szCs w:val="24"/>
        </w:rPr>
        <w:t xml:space="preserve">a. </w:t>
      </w:r>
      <w:r w:rsidRPr="00C05F09">
        <w:rPr>
          <w:rFonts w:ascii="Garamond" w:hAnsi="Garamond" w:cs="Arial"/>
          <w:bCs/>
          <w:iCs/>
          <w:color w:val="000000"/>
          <w:sz w:val="24"/>
          <w:szCs w:val="24"/>
        </w:rPr>
        <w:tab/>
        <w:t>ad astenersi dal dare o promettere denaro, provvigioni, emolumenti e altre utilità ad amministratori, sindaci, dipendenti o collaboratori di Snam e/o Controllate, ivi compresi regali, intrattenimenti, viaggi o qualsiasi altro tipo di beneficio, anche non patrimoniale, oltre i limiti di quanto ammesso dal Codice Etico e dalla “Procedura Anticorruzione” di SNAM;</w:t>
      </w:r>
    </w:p>
    <w:p w:rsidR="009B1F8C" w:rsidRPr="00C05F09" w:rsidRDefault="00EB5275" w:rsidP="003D15DB">
      <w:pPr>
        <w:spacing w:after="0"/>
        <w:ind w:left="1843" w:hanging="567"/>
        <w:jc w:val="both"/>
        <w:rPr>
          <w:rFonts w:ascii="Garamond" w:hAnsi="Garamond" w:cs="Arial"/>
          <w:bCs/>
          <w:iCs/>
          <w:color w:val="000000"/>
          <w:sz w:val="24"/>
        </w:rPr>
      </w:pPr>
      <w:r w:rsidRPr="00C05F09">
        <w:rPr>
          <w:rFonts w:ascii="Garamond" w:hAnsi="Garamond" w:cs="Arial"/>
          <w:bCs/>
          <w:iCs/>
          <w:color w:val="000000"/>
          <w:sz w:val="24"/>
          <w:szCs w:val="24"/>
        </w:rPr>
        <w:t>b.</w:t>
      </w:r>
      <w:r w:rsidRPr="00C05F09">
        <w:rPr>
          <w:rFonts w:ascii="Garamond" w:hAnsi="Garamond" w:cs="Arial"/>
          <w:bCs/>
          <w:iCs/>
          <w:color w:val="000000"/>
          <w:sz w:val="24"/>
          <w:szCs w:val="24"/>
        </w:rPr>
        <w:tab/>
        <w:t>in ogni caso a comunicare senza indugio qualsiasi richiesta o tentata richiesta o dazione o promessa di quanto indicato sub (a), indipendentemente da ogni valutazione sulla conformità o meno al Codice Etico di e alla “Procedura Anticorruzione” di SNAM;</w:t>
      </w:r>
    </w:p>
    <w:p w:rsidR="009B1F8C" w:rsidRPr="00C05F09" w:rsidRDefault="00EB5275" w:rsidP="003D15DB">
      <w:pPr>
        <w:spacing w:after="0"/>
        <w:ind w:left="1843" w:hanging="567"/>
        <w:jc w:val="both"/>
        <w:rPr>
          <w:rFonts w:ascii="Garamond" w:hAnsi="Garamond" w:cs="Arial"/>
          <w:bCs/>
          <w:iCs/>
          <w:color w:val="000000"/>
          <w:sz w:val="24"/>
        </w:rPr>
      </w:pPr>
      <w:r w:rsidRPr="00C05F09">
        <w:rPr>
          <w:rFonts w:ascii="Garamond" w:hAnsi="Garamond" w:cs="Arial"/>
          <w:bCs/>
          <w:iCs/>
          <w:color w:val="000000"/>
          <w:sz w:val="24"/>
          <w:szCs w:val="24"/>
        </w:rPr>
        <w:t>c.</w:t>
      </w:r>
      <w:r w:rsidRPr="00C05F09">
        <w:rPr>
          <w:rFonts w:ascii="Garamond" w:hAnsi="Garamond" w:cs="Arial"/>
          <w:bCs/>
          <w:iCs/>
          <w:color w:val="000000"/>
          <w:sz w:val="24"/>
          <w:szCs w:val="24"/>
        </w:rPr>
        <w:tab/>
        <w:t>ad astenersi dal concludere accordi direttamente con Personale del Gruppo SNAM o suoi Familiari o società ad essi riconducibili.</w:t>
      </w:r>
    </w:p>
    <w:p w:rsidR="009B1F8C" w:rsidRPr="00C05F09" w:rsidRDefault="00EB5275" w:rsidP="003D15DB">
      <w:pPr>
        <w:pStyle w:val="msolistparagraph0"/>
        <w:spacing w:line="276" w:lineRule="auto"/>
        <w:ind w:left="709"/>
        <w:jc w:val="both"/>
        <w:rPr>
          <w:rFonts w:ascii="Garamond" w:hAnsi="Garamond" w:cs="Arial"/>
          <w:sz w:val="24"/>
          <w:szCs w:val="24"/>
        </w:rPr>
      </w:pPr>
      <w:r w:rsidRPr="00C05F09">
        <w:rPr>
          <w:rFonts w:ascii="Garamond" w:hAnsi="Garamond" w:cs="Arial"/>
          <w:bCs/>
          <w:iCs/>
          <w:color w:val="000000"/>
          <w:sz w:val="24"/>
          <w:szCs w:val="24"/>
        </w:rPr>
        <w:t>Tali comunicazioni</w:t>
      </w:r>
      <w:r w:rsidRPr="00C05F09">
        <w:rPr>
          <w:rFonts w:ascii="Garamond" w:hAnsi="Garamond" w:cs="Arial"/>
          <w:sz w:val="24"/>
          <w:szCs w:val="24"/>
        </w:rPr>
        <w:t xml:space="preserve"> dovranno essere indirizzate alla casella di posta elettronica </w:t>
      </w:r>
      <w:hyperlink r:id="rId11" w:history="1">
        <w:r w:rsidRPr="00C05F09">
          <w:rPr>
            <w:rStyle w:val="Collegamentoipertestuale"/>
            <w:rFonts w:ascii="Garamond" w:hAnsi="Garamond" w:cs="Arial"/>
            <w:sz w:val="24"/>
            <w:szCs w:val="24"/>
          </w:rPr>
          <w:t>segnalazioni@snam.it</w:t>
        </w:r>
      </w:hyperlink>
    </w:p>
    <w:p w:rsidR="003D15DB" w:rsidRPr="00C05F09" w:rsidRDefault="003D15DB" w:rsidP="003D15DB">
      <w:pPr>
        <w:pStyle w:val="msolistparagraph0"/>
        <w:spacing w:line="276" w:lineRule="auto"/>
        <w:ind w:left="709"/>
        <w:jc w:val="both"/>
        <w:rPr>
          <w:rFonts w:ascii="Garamond" w:eastAsia="Times New Roman" w:hAnsi="Garamond" w:cs="Arial"/>
          <w:bCs/>
          <w:iCs/>
          <w:color w:val="000000"/>
          <w:sz w:val="24"/>
          <w:szCs w:val="24"/>
          <w:lang w:eastAsia="en-US"/>
        </w:rPr>
      </w:pPr>
    </w:p>
    <w:p w:rsidR="00D93101" w:rsidRPr="00C05F09" w:rsidRDefault="00D93101" w:rsidP="003D15DB">
      <w:pPr>
        <w:pStyle w:val="msolistparagraph0"/>
        <w:spacing w:line="276" w:lineRule="auto"/>
        <w:jc w:val="both"/>
        <w:rPr>
          <w:rFonts w:ascii="Garamond" w:eastAsia="Times New Roman" w:hAnsi="Garamond" w:cs="Arial"/>
          <w:bCs/>
          <w:iCs/>
          <w:color w:val="000000"/>
          <w:sz w:val="24"/>
          <w:szCs w:val="24"/>
          <w:lang w:eastAsia="en-US"/>
        </w:rPr>
      </w:pPr>
      <w:r w:rsidRPr="00C05F09">
        <w:rPr>
          <w:rFonts w:ascii="Garamond" w:eastAsia="Times New Roman" w:hAnsi="Garamond" w:cs="Arial"/>
          <w:bCs/>
          <w:iCs/>
          <w:color w:val="000000"/>
          <w:sz w:val="24"/>
          <w:szCs w:val="24"/>
          <w:lang w:eastAsia="en-US"/>
        </w:rPr>
        <w:t xml:space="preserve">L’Utente del Servizio dichiara </w:t>
      </w:r>
      <w:r w:rsidR="00885B40" w:rsidRPr="00C05F09">
        <w:rPr>
          <w:rFonts w:ascii="Garamond" w:eastAsia="Times New Roman" w:hAnsi="Garamond" w:cs="Arial"/>
          <w:bCs/>
          <w:iCs/>
          <w:color w:val="000000"/>
          <w:sz w:val="24"/>
          <w:szCs w:val="24"/>
          <w:lang w:eastAsia="en-US"/>
        </w:rPr>
        <w:t xml:space="preserve">altresì </w:t>
      </w:r>
      <w:r w:rsidRPr="00C05F09">
        <w:rPr>
          <w:rFonts w:ascii="Garamond" w:eastAsia="Times New Roman" w:hAnsi="Garamond" w:cs="Arial"/>
          <w:bCs/>
          <w:iCs/>
          <w:color w:val="000000"/>
          <w:sz w:val="24"/>
          <w:szCs w:val="24"/>
          <w:lang w:eastAsia="en-US"/>
        </w:rPr>
        <w:t xml:space="preserve">di essere a conoscenza delle disposizioni di cui al Decreto Legislativo 8 giugno 2001 n. 231, e successive integrazioni, in materia di responsabilità amministrativa delle persone giuridiche, delle norme del relativo Modello Organizzativo di OLT, comprensivo altresì del relativo Codice Etico, nonché dei contenuti della Carta dei Valori e delle policy HQSE della medesima OLT (disponibili altresì sul sito internet di OLT) in relazione alle attività previste dal Codice di Accesso e che l’Utente del Servizio si impegna pertanto ad osservare. </w:t>
      </w:r>
    </w:p>
    <w:p w:rsidR="00D93101" w:rsidRPr="00C05F09" w:rsidRDefault="00D93101" w:rsidP="003D15DB">
      <w:pPr>
        <w:pStyle w:val="msolistparagraph0"/>
        <w:spacing w:line="276" w:lineRule="auto"/>
        <w:jc w:val="both"/>
        <w:rPr>
          <w:rFonts w:ascii="Garamond" w:eastAsia="Times New Roman" w:hAnsi="Garamond" w:cs="Arial"/>
          <w:bCs/>
          <w:iCs/>
          <w:color w:val="000000"/>
          <w:sz w:val="24"/>
          <w:szCs w:val="24"/>
          <w:lang w:eastAsia="en-US"/>
        </w:rPr>
      </w:pPr>
      <w:r w:rsidRPr="00C05F09">
        <w:rPr>
          <w:rFonts w:ascii="Garamond" w:eastAsia="Times New Roman" w:hAnsi="Garamond" w:cs="Arial"/>
          <w:bCs/>
          <w:iCs/>
          <w:color w:val="000000"/>
          <w:sz w:val="24"/>
          <w:szCs w:val="24"/>
          <w:lang w:eastAsia="en-US"/>
        </w:rPr>
        <w:t>L’Utente del Servizio si impegna quindi a tenere un comportamento conforme al suddetto Modello Organizzativo, per le parti applicabili, e comunque tale da non esporre OLT al rischio dell'applicazione delle sanzioni previste dal suddetto Decreto Legislativo 231/2001, restando inteso che l’osservanza dei principi ivi contenuti riveste per OLT carattere essenziale.</w:t>
      </w:r>
    </w:p>
    <w:p w:rsidR="003D15DB" w:rsidRPr="00C05F09" w:rsidRDefault="003D15DB" w:rsidP="003D15DB">
      <w:pPr>
        <w:pStyle w:val="msolistparagraph0"/>
        <w:spacing w:line="276" w:lineRule="auto"/>
        <w:jc w:val="both"/>
        <w:rPr>
          <w:rFonts w:ascii="Garamond" w:eastAsia="Times New Roman" w:hAnsi="Garamond" w:cs="Arial"/>
          <w:bCs/>
          <w:iCs/>
          <w:color w:val="000000"/>
          <w:sz w:val="24"/>
          <w:szCs w:val="24"/>
          <w:lang w:eastAsia="en-US"/>
        </w:rPr>
      </w:pPr>
    </w:p>
    <w:p w:rsidR="009B1F8C" w:rsidRPr="00C05F09" w:rsidRDefault="00187ED6" w:rsidP="003D15DB">
      <w:pPr>
        <w:numPr>
          <w:ilvl w:val="0"/>
          <w:numId w:val="4"/>
        </w:numPr>
        <w:tabs>
          <w:tab w:val="clear" w:pos="720"/>
          <w:tab w:val="num" w:pos="567"/>
        </w:tabs>
        <w:spacing w:after="0" w:line="240" w:lineRule="auto"/>
        <w:ind w:left="851" w:hanging="851"/>
        <w:rPr>
          <w:rFonts w:ascii="Garamond" w:hAnsi="Garamond" w:cs="Arial"/>
          <w:b/>
          <w:sz w:val="24"/>
          <w:szCs w:val="24"/>
        </w:rPr>
      </w:pPr>
      <w:r w:rsidRPr="00C05F09">
        <w:rPr>
          <w:rFonts w:ascii="Garamond" w:hAnsi="Garamond" w:cs="Arial"/>
          <w:b/>
          <w:sz w:val="24"/>
          <w:szCs w:val="24"/>
        </w:rPr>
        <w:t>LEGGE APPLICABILE E FORO COMPETENTE</w:t>
      </w:r>
    </w:p>
    <w:p w:rsidR="003D15DB" w:rsidRPr="00C05F09" w:rsidRDefault="003D15DB" w:rsidP="003D15DB">
      <w:pPr>
        <w:spacing w:after="0" w:line="240" w:lineRule="auto"/>
        <w:ind w:left="851"/>
        <w:rPr>
          <w:rFonts w:ascii="Garamond" w:hAnsi="Garamond" w:cs="Arial"/>
          <w:b/>
          <w:sz w:val="24"/>
          <w:szCs w:val="24"/>
        </w:rPr>
      </w:pPr>
    </w:p>
    <w:p w:rsidR="009B1F8C" w:rsidRPr="00C05F09" w:rsidRDefault="00187ED6" w:rsidP="003D15DB">
      <w:pPr>
        <w:spacing w:after="0" w:line="240" w:lineRule="auto"/>
        <w:ind w:left="709"/>
        <w:jc w:val="both"/>
        <w:rPr>
          <w:rFonts w:ascii="Garamond" w:hAnsi="Garamond" w:cs="Arial"/>
          <w:sz w:val="24"/>
          <w:szCs w:val="24"/>
        </w:rPr>
      </w:pPr>
      <w:r w:rsidRPr="00C05F09">
        <w:rPr>
          <w:rFonts w:ascii="Garamond" w:hAnsi="Garamond" w:cs="Arial"/>
          <w:sz w:val="24"/>
          <w:szCs w:val="24"/>
        </w:rPr>
        <w:t>Il Contratto è regolato e viene interpretato secondo la legge sostanziale italiana, con esclusione espressa delle norme di diritto internazionale privato, anche convenzionale.</w:t>
      </w:r>
    </w:p>
    <w:p w:rsidR="009B1F8C" w:rsidRPr="00C05F09" w:rsidRDefault="00187ED6" w:rsidP="003D15DB">
      <w:pPr>
        <w:spacing w:after="0" w:line="240" w:lineRule="auto"/>
        <w:ind w:left="709"/>
        <w:jc w:val="both"/>
        <w:rPr>
          <w:rFonts w:ascii="Garamond" w:hAnsi="Garamond" w:cs="Arial"/>
          <w:sz w:val="24"/>
          <w:szCs w:val="24"/>
        </w:rPr>
      </w:pPr>
      <w:r w:rsidRPr="00C05F09">
        <w:rPr>
          <w:rFonts w:ascii="Garamond" w:hAnsi="Garamond" w:cs="Arial"/>
          <w:sz w:val="24"/>
          <w:szCs w:val="24"/>
        </w:rPr>
        <w:t>Le Parti convengono che eventuali controversie inerenti la validità, interpretazione ed efficacia del presente Contratto nonché quelle che dovessero derivare dall’inosservanza delle relative prescrizioni o dall’inesatta, parziale o mancata esecuzione delle obbligazioni reciprocamente assunte, saranno devolute alla competenza esclusiva del Foro di Milano, con esclusione espressa di qualunque altro foro eventualmente concorrente</w:t>
      </w:r>
      <w:r w:rsidR="003D15DB" w:rsidRPr="00C05F09">
        <w:rPr>
          <w:rFonts w:ascii="Garamond" w:hAnsi="Garamond" w:cs="Arial"/>
          <w:sz w:val="24"/>
          <w:szCs w:val="24"/>
        </w:rPr>
        <w:t>.</w:t>
      </w:r>
    </w:p>
    <w:p w:rsidR="003D15DB" w:rsidRPr="00C05F09" w:rsidRDefault="003D15DB" w:rsidP="003D15DB">
      <w:pPr>
        <w:spacing w:after="0" w:line="240" w:lineRule="auto"/>
        <w:ind w:left="709"/>
        <w:jc w:val="both"/>
        <w:rPr>
          <w:rFonts w:ascii="Garamond" w:hAnsi="Garamond" w:cs="Arial"/>
          <w:b/>
          <w:sz w:val="24"/>
          <w:szCs w:val="24"/>
        </w:rPr>
      </w:pPr>
    </w:p>
    <w:p w:rsidR="00AF7C47" w:rsidRDefault="00187ED6" w:rsidP="00DE0038">
      <w:pPr>
        <w:numPr>
          <w:ilvl w:val="0"/>
          <w:numId w:val="4"/>
        </w:numPr>
        <w:tabs>
          <w:tab w:val="clear" w:pos="720"/>
          <w:tab w:val="num" w:pos="709"/>
        </w:tabs>
        <w:spacing w:beforeLines="80" w:afterLines="80"/>
        <w:ind w:left="709" w:hanging="709"/>
        <w:rPr>
          <w:rFonts w:ascii="Garamond" w:hAnsi="Garamond" w:cs="Arial"/>
          <w:b/>
          <w:sz w:val="24"/>
          <w:szCs w:val="24"/>
        </w:rPr>
      </w:pPr>
      <w:r w:rsidRPr="00C05F09">
        <w:rPr>
          <w:rFonts w:ascii="Garamond" w:hAnsi="Garamond" w:cs="Arial"/>
          <w:b/>
          <w:sz w:val="24"/>
          <w:szCs w:val="24"/>
        </w:rPr>
        <w:t>ANTIRICICLAGGIO</w:t>
      </w:r>
    </w:p>
    <w:p w:rsidR="009B1F8C" w:rsidRPr="00C05F09" w:rsidRDefault="00EB5275" w:rsidP="003D15DB">
      <w:pPr>
        <w:tabs>
          <w:tab w:val="num" w:pos="709"/>
        </w:tabs>
        <w:spacing w:after="0"/>
        <w:ind w:left="709"/>
        <w:jc w:val="both"/>
        <w:rPr>
          <w:rFonts w:ascii="Garamond" w:hAnsi="Garamond"/>
          <w:bCs/>
          <w:iCs/>
          <w:sz w:val="24"/>
        </w:rPr>
      </w:pPr>
      <w:r w:rsidRPr="00C05F09">
        <w:rPr>
          <w:rFonts w:ascii="Garamond" w:hAnsi="Garamond"/>
          <w:bCs/>
          <w:iCs/>
          <w:sz w:val="24"/>
        </w:rPr>
        <w:t xml:space="preserve">STOGIT e OLT dichiarano di osservare i principi di cui al Decreto Legislativo 21 novembre 2007, 231, condividendone il generale obbligo di “collaborazione attiva“ (tramite segnalazione di operazioni sospette, conservazione dei documenti, controllo interno), finalizzata a prevenire e impedire la realizzazione di operazioni di riciclaggio e finanziamento del terrorismo. </w:t>
      </w:r>
    </w:p>
    <w:p w:rsidR="009B1F8C" w:rsidRPr="00C05F09" w:rsidRDefault="00EB5275" w:rsidP="003D15DB">
      <w:pPr>
        <w:tabs>
          <w:tab w:val="num" w:pos="709"/>
        </w:tabs>
        <w:spacing w:after="0"/>
        <w:ind w:left="709"/>
        <w:jc w:val="both"/>
        <w:rPr>
          <w:rFonts w:ascii="Garamond" w:hAnsi="Garamond"/>
          <w:bCs/>
          <w:iCs/>
          <w:sz w:val="24"/>
        </w:rPr>
      </w:pPr>
      <w:r w:rsidRPr="00C05F09">
        <w:rPr>
          <w:rFonts w:ascii="Garamond" w:hAnsi="Garamond"/>
          <w:bCs/>
          <w:iCs/>
          <w:sz w:val="24"/>
        </w:rPr>
        <w:t>In accordo con quanto previsto all’art. 648 bis Codice Penale, nonché con il contenuto della disposizione di cui all’art. 2 del Decreto Legislativo n. 231 del 2007, si precisa che per riciclaggio è da intendersi: la conversione, il trasferimento, l’occultamento o la dissimulazione ovvero l’acquisto, la detenzione o l’utilizzazione di beni, effettuati essendo a conoscenza che essi provengono da un’attività criminosa o da una partecipazione ad essa. Per finanziamento del terrorismo vale la definizione di cui al Decreto Legislativo 22 giugno 2007, n. 109.</w:t>
      </w:r>
    </w:p>
    <w:p w:rsidR="009B1F8C" w:rsidRPr="00C05F09" w:rsidRDefault="00EB5275" w:rsidP="003D15DB">
      <w:pPr>
        <w:tabs>
          <w:tab w:val="num" w:pos="709"/>
        </w:tabs>
        <w:spacing w:after="0"/>
        <w:ind w:left="709"/>
        <w:jc w:val="both"/>
        <w:rPr>
          <w:rFonts w:ascii="Garamond" w:hAnsi="Garamond"/>
          <w:bCs/>
          <w:iCs/>
          <w:sz w:val="24"/>
        </w:rPr>
      </w:pPr>
      <w:r w:rsidRPr="00C05F09">
        <w:rPr>
          <w:rFonts w:ascii="Garamond" w:hAnsi="Garamond"/>
          <w:bCs/>
          <w:iCs/>
          <w:sz w:val="24"/>
        </w:rPr>
        <w:t xml:space="preserve">L’Utente del Servizio dichiara di essere a conoscenza della vigente normativa in materia di prevenzione del fenomeno di riciclaggio e di finanziamento del terrorismo di cui al Decreto Legislativo 21 novembre 2007, 231. </w:t>
      </w:r>
    </w:p>
    <w:p w:rsidR="009B1F8C" w:rsidRPr="00C05F09" w:rsidRDefault="00EB5275" w:rsidP="003D15DB">
      <w:pPr>
        <w:tabs>
          <w:tab w:val="num" w:pos="709"/>
        </w:tabs>
        <w:spacing w:after="0"/>
        <w:ind w:left="709"/>
        <w:jc w:val="both"/>
        <w:rPr>
          <w:rFonts w:ascii="Garamond" w:hAnsi="Garamond"/>
          <w:bCs/>
          <w:iCs/>
          <w:sz w:val="24"/>
        </w:rPr>
      </w:pPr>
      <w:r w:rsidRPr="00C05F09">
        <w:rPr>
          <w:rFonts w:ascii="Garamond" w:hAnsi="Garamond"/>
          <w:bCs/>
          <w:iCs/>
          <w:sz w:val="24"/>
        </w:rPr>
        <w:t>L’Utente del Servizio dichiara sotto la propria esclusiva responsabilità di non essere a conoscenza di alcuna provenienza delittuosa del denaro, dei beni o di altra utilità oggetto di trasferimento per le finalità di cui alla stipula del presente contratto.</w:t>
      </w:r>
    </w:p>
    <w:p w:rsidR="009B1F8C" w:rsidRPr="00C05F09" w:rsidRDefault="00EB5275" w:rsidP="003D15DB">
      <w:pPr>
        <w:tabs>
          <w:tab w:val="num" w:pos="709"/>
        </w:tabs>
        <w:spacing w:after="0"/>
        <w:ind w:left="709"/>
        <w:jc w:val="both"/>
        <w:rPr>
          <w:rFonts w:ascii="Garamond" w:hAnsi="Garamond"/>
          <w:bCs/>
          <w:iCs/>
          <w:sz w:val="24"/>
        </w:rPr>
      </w:pPr>
      <w:r w:rsidRPr="00C05F09">
        <w:rPr>
          <w:rFonts w:ascii="Garamond" w:hAnsi="Garamond"/>
          <w:bCs/>
          <w:iCs/>
          <w:sz w:val="24"/>
        </w:rPr>
        <w:t xml:space="preserve">Le Parti convengono che l’inosservanza di quanto disciplinato dalla presente clausola contrattuale ovvero la mancata comunicazione di eventuali circostanze di fatto che comportino il mutamento delle dichiarazioni rilasciate dall’Utente del Servizio costituisce inadempimento al presente </w:t>
      </w:r>
      <w:r w:rsidR="00ED0ECA" w:rsidRPr="00C05F09">
        <w:rPr>
          <w:rFonts w:ascii="Garamond" w:hAnsi="Garamond"/>
          <w:bCs/>
          <w:iCs/>
          <w:sz w:val="24"/>
        </w:rPr>
        <w:t>C</w:t>
      </w:r>
      <w:r w:rsidRPr="00C05F09">
        <w:rPr>
          <w:rFonts w:ascii="Garamond" w:hAnsi="Garamond"/>
          <w:bCs/>
          <w:iCs/>
          <w:sz w:val="24"/>
        </w:rPr>
        <w:t>ontratto.</w:t>
      </w:r>
    </w:p>
    <w:p w:rsidR="009B1F8C" w:rsidRPr="00C05F09" w:rsidRDefault="00EB5275" w:rsidP="003D15DB">
      <w:pPr>
        <w:tabs>
          <w:tab w:val="num" w:pos="709"/>
        </w:tabs>
        <w:spacing w:after="0"/>
        <w:ind w:left="709"/>
        <w:jc w:val="both"/>
        <w:rPr>
          <w:rFonts w:ascii="Garamond" w:hAnsi="Garamond"/>
          <w:bCs/>
          <w:iCs/>
          <w:sz w:val="24"/>
        </w:rPr>
      </w:pPr>
      <w:r w:rsidRPr="00C05F09">
        <w:rPr>
          <w:rFonts w:ascii="Garamond" w:hAnsi="Garamond"/>
          <w:bCs/>
          <w:iCs/>
          <w:sz w:val="24"/>
        </w:rPr>
        <w:t xml:space="preserve">Conseguentemente a STOGIT e OLT è riservata la facoltà di risolvere anticipatamente il Contratto in caso di sentenza di condanna, anche di primo grado o emessa a seguito di applicazione della pena su richiesta di parte ex art. 444 </w:t>
      </w:r>
      <w:proofErr w:type="spellStart"/>
      <w:r w:rsidRPr="00C05F09">
        <w:rPr>
          <w:rFonts w:ascii="Garamond" w:hAnsi="Garamond"/>
          <w:bCs/>
          <w:iCs/>
          <w:sz w:val="24"/>
        </w:rPr>
        <w:t>c.p.p.</w:t>
      </w:r>
      <w:proofErr w:type="spellEnd"/>
      <w:r w:rsidRPr="00C05F09">
        <w:rPr>
          <w:rFonts w:ascii="Garamond" w:hAnsi="Garamond"/>
          <w:bCs/>
          <w:iCs/>
          <w:sz w:val="24"/>
        </w:rPr>
        <w:t xml:space="preserve"> a carico dell’Utente del Servizio relativamente ad una delle ipotesi delittuose in materia di riciclaggio e finanziamento del terrorismo di cui al Decreto Legislativo n. 231 del 21 novembre 2007. </w:t>
      </w:r>
    </w:p>
    <w:p w:rsidR="009B1F8C" w:rsidRPr="00C05F09" w:rsidRDefault="00EB5275" w:rsidP="003D15DB">
      <w:pPr>
        <w:tabs>
          <w:tab w:val="num" w:pos="709"/>
        </w:tabs>
        <w:spacing w:before="192" w:after="192"/>
        <w:ind w:left="709"/>
        <w:jc w:val="both"/>
        <w:rPr>
          <w:rFonts w:ascii="Garamond" w:hAnsi="Garamond"/>
          <w:bCs/>
          <w:iCs/>
          <w:sz w:val="24"/>
        </w:rPr>
      </w:pPr>
      <w:r w:rsidRPr="00C05F09">
        <w:rPr>
          <w:rFonts w:ascii="Garamond" w:hAnsi="Garamond"/>
          <w:bCs/>
          <w:iCs/>
          <w:sz w:val="24"/>
        </w:rPr>
        <w:t xml:space="preserve">L’esercizio di dette facoltà comporterà a favore di STOGIT e </w:t>
      </w:r>
      <w:r w:rsidR="00ED0ECA" w:rsidRPr="00C05F09">
        <w:rPr>
          <w:rFonts w:ascii="Garamond" w:hAnsi="Garamond"/>
          <w:bCs/>
          <w:iCs/>
          <w:sz w:val="24"/>
        </w:rPr>
        <w:t xml:space="preserve">OLT </w:t>
      </w:r>
      <w:r w:rsidRPr="00C05F09">
        <w:rPr>
          <w:rFonts w:ascii="Garamond" w:hAnsi="Garamond"/>
          <w:bCs/>
          <w:iCs/>
          <w:sz w:val="24"/>
        </w:rPr>
        <w:t>il diritto di addebitare all’Utente del Servizio tutte le maggiori spese e costi derivanti o comunque conseguenti dalla risoluzione anticipata del presente Contratto</w:t>
      </w:r>
      <w:r w:rsidR="00ED0ECA" w:rsidRPr="00C05F09">
        <w:rPr>
          <w:rFonts w:ascii="Garamond" w:hAnsi="Garamond"/>
          <w:bCs/>
          <w:iCs/>
          <w:sz w:val="24"/>
        </w:rPr>
        <w:t>.</w:t>
      </w:r>
    </w:p>
    <w:p w:rsidR="0014133B" w:rsidRPr="00C05F09" w:rsidRDefault="0014133B" w:rsidP="0014133B">
      <w:pPr>
        <w:numPr>
          <w:ilvl w:val="0"/>
          <w:numId w:val="4"/>
        </w:numPr>
        <w:tabs>
          <w:tab w:val="clear" w:pos="720"/>
          <w:tab w:val="num" w:pos="567"/>
        </w:tabs>
        <w:spacing w:after="0"/>
        <w:ind w:left="851" w:hanging="851"/>
        <w:rPr>
          <w:rFonts w:ascii="Garamond" w:hAnsi="Garamond" w:cs="Arial"/>
          <w:b/>
          <w:sz w:val="24"/>
          <w:szCs w:val="24"/>
        </w:rPr>
      </w:pPr>
      <w:r w:rsidRPr="00C05F09">
        <w:rPr>
          <w:rFonts w:ascii="Garamond" w:hAnsi="Garamond" w:cs="Arial"/>
          <w:b/>
          <w:sz w:val="24"/>
          <w:szCs w:val="24"/>
        </w:rPr>
        <w:t>PRIVACY</w:t>
      </w:r>
    </w:p>
    <w:p w:rsidR="0014133B" w:rsidRPr="00C05F09" w:rsidRDefault="0014133B" w:rsidP="001C7CBA">
      <w:pPr>
        <w:spacing w:after="0"/>
        <w:ind w:left="709"/>
        <w:jc w:val="both"/>
        <w:rPr>
          <w:rFonts w:ascii="Garamond" w:hAnsi="Garamond" w:cs="Arial"/>
          <w:b/>
          <w:color w:val="000000"/>
          <w:sz w:val="24"/>
          <w:szCs w:val="24"/>
        </w:rPr>
      </w:pPr>
      <w:r w:rsidRPr="00C05F09">
        <w:rPr>
          <w:rFonts w:ascii="Garamond" w:hAnsi="Garamond" w:cs="Arial"/>
          <w:color w:val="000000"/>
          <w:sz w:val="24"/>
          <w:szCs w:val="24"/>
        </w:rPr>
        <w:t xml:space="preserve">Con la sottoscrizione del presente Contratto, l’Utente del Servizio, ai sensi del </w:t>
      </w:r>
      <w:proofErr w:type="spellStart"/>
      <w:r w:rsidRPr="00C05F09">
        <w:rPr>
          <w:rFonts w:ascii="Garamond" w:hAnsi="Garamond" w:cs="Arial"/>
          <w:color w:val="000000"/>
          <w:sz w:val="24"/>
          <w:szCs w:val="24"/>
        </w:rPr>
        <w:t>d.lgs</w:t>
      </w:r>
      <w:proofErr w:type="spellEnd"/>
      <w:r w:rsidRPr="00C05F09">
        <w:rPr>
          <w:rFonts w:ascii="Garamond" w:hAnsi="Garamond" w:cs="Arial"/>
          <w:color w:val="000000"/>
          <w:sz w:val="24"/>
          <w:szCs w:val="24"/>
        </w:rPr>
        <w:t xml:space="preserve"> n. 196, dd. 30.6.2003, relativo alla tutela delle persone e di altri soggetti rispetto al trattamento dei dati personali, presta il suo consenso espresso ed informato a che i dati che lo riguardano saranno oggetto a tutte le operazioni di trattamento previste. </w:t>
      </w:r>
    </w:p>
    <w:p w:rsidR="0014133B" w:rsidRPr="00C05F09" w:rsidRDefault="0014133B" w:rsidP="001C7CBA">
      <w:pPr>
        <w:spacing w:after="0"/>
        <w:ind w:left="709"/>
        <w:jc w:val="both"/>
        <w:rPr>
          <w:rFonts w:ascii="Garamond" w:hAnsi="Garamond" w:cs="Arial"/>
          <w:color w:val="000000"/>
          <w:sz w:val="24"/>
          <w:szCs w:val="24"/>
        </w:rPr>
      </w:pPr>
      <w:r w:rsidRPr="00C05F09">
        <w:rPr>
          <w:rFonts w:ascii="Garamond" w:hAnsi="Garamond" w:cs="Arial"/>
          <w:color w:val="000000"/>
          <w:sz w:val="24"/>
          <w:szCs w:val="24"/>
        </w:rPr>
        <w:t>Ai sensi dell’art. 13 del d.lgs. n. 196 30.6.2003, STOGIT e OLT sono titolari del trattamento dei dati.</w:t>
      </w:r>
    </w:p>
    <w:p w:rsidR="0014133B" w:rsidRPr="00C05F09" w:rsidRDefault="0014133B" w:rsidP="001C7CBA">
      <w:pPr>
        <w:spacing w:after="0"/>
        <w:ind w:left="709"/>
        <w:jc w:val="both"/>
        <w:rPr>
          <w:rFonts w:ascii="Garamond" w:hAnsi="Garamond" w:cs="Arial"/>
          <w:color w:val="000000"/>
          <w:sz w:val="24"/>
          <w:szCs w:val="24"/>
        </w:rPr>
      </w:pPr>
      <w:r w:rsidRPr="00C05F09">
        <w:rPr>
          <w:rFonts w:ascii="Garamond" w:hAnsi="Garamond" w:cs="Arial"/>
          <w:color w:val="000000"/>
          <w:sz w:val="24"/>
          <w:szCs w:val="24"/>
        </w:rPr>
        <w:t xml:space="preserve">Responsabili del trattamento dei dati sono: </w:t>
      </w:r>
    </w:p>
    <w:p w:rsidR="0014133B" w:rsidRPr="00C05F09" w:rsidRDefault="0014133B" w:rsidP="001C7CBA">
      <w:pPr>
        <w:spacing w:after="0"/>
        <w:ind w:left="709"/>
        <w:jc w:val="both"/>
        <w:rPr>
          <w:rFonts w:ascii="Garamond" w:hAnsi="Garamond" w:cs="Arial"/>
          <w:b/>
          <w:color w:val="000000"/>
          <w:sz w:val="24"/>
          <w:szCs w:val="24"/>
        </w:rPr>
      </w:pPr>
      <w:r w:rsidRPr="00C05F09">
        <w:rPr>
          <w:rFonts w:ascii="Garamond" w:hAnsi="Garamond" w:cs="Arial"/>
          <w:color w:val="000000"/>
          <w:sz w:val="24"/>
          <w:szCs w:val="24"/>
        </w:rPr>
        <w:t xml:space="preserve">- per STOGIT [indicare nominativo e/o funzione del Responsabile del trattamento], con sede in </w:t>
      </w:r>
      <w:proofErr w:type="spellStart"/>
      <w:r w:rsidRPr="00C05F09">
        <w:rPr>
          <w:rFonts w:ascii="Garamond" w:hAnsi="Garamond" w:cs="Arial"/>
          <w:color w:val="000000"/>
          <w:sz w:val="24"/>
          <w:szCs w:val="24"/>
        </w:rPr>
        <w:t>……………</w:t>
      </w:r>
      <w:proofErr w:type="spellEnd"/>
      <w:r w:rsidRPr="00C05F09">
        <w:rPr>
          <w:rFonts w:ascii="Garamond" w:hAnsi="Garamond" w:cs="Arial"/>
          <w:color w:val="000000"/>
          <w:sz w:val="24"/>
          <w:szCs w:val="24"/>
        </w:rPr>
        <w:t xml:space="preserve"> – </w:t>
      </w:r>
      <w:proofErr w:type="spellStart"/>
      <w:r w:rsidRPr="00C05F09">
        <w:rPr>
          <w:rFonts w:ascii="Garamond" w:hAnsi="Garamond" w:cs="Arial"/>
          <w:color w:val="000000"/>
          <w:sz w:val="24"/>
          <w:szCs w:val="24"/>
        </w:rPr>
        <w:t>………</w:t>
      </w:r>
      <w:proofErr w:type="spellEnd"/>
      <w:r w:rsidRPr="00C05F09">
        <w:rPr>
          <w:rFonts w:ascii="Garamond" w:hAnsi="Garamond" w:cs="Arial"/>
          <w:color w:val="000000"/>
          <w:sz w:val="24"/>
          <w:szCs w:val="24"/>
        </w:rPr>
        <w:t xml:space="preserve">. (..). </w:t>
      </w:r>
    </w:p>
    <w:p w:rsidR="0014133B" w:rsidRPr="00C05F09" w:rsidRDefault="0014133B" w:rsidP="001C7CBA">
      <w:pPr>
        <w:spacing w:after="0"/>
        <w:ind w:left="709"/>
        <w:jc w:val="both"/>
        <w:rPr>
          <w:rFonts w:ascii="Garamond" w:hAnsi="Garamond" w:cs="Arial"/>
          <w:color w:val="000000"/>
          <w:sz w:val="24"/>
          <w:szCs w:val="24"/>
        </w:rPr>
      </w:pPr>
      <w:r w:rsidRPr="00C05F09">
        <w:rPr>
          <w:rFonts w:ascii="Garamond" w:hAnsi="Garamond" w:cs="Arial"/>
          <w:color w:val="000000"/>
          <w:sz w:val="24"/>
          <w:szCs w:val="24"/>
        </w:rPr>
        <w:t xml:space="preserve">- per OLT [indicare nominativo e/o funzione del Responsabile del trattamento], con sede in </w:t>
      </w:r>
      <w:proofErr w:type="spellStart"/>
      <w:r w:rsidRPr="00C05F09">
        <w:rPr>
          <w:rFonts w:ascii="Garamond" w:hAnsi="Garamond" w:cs="Arial"/>
          <w:color w:val="000000"/>
          <w:sz w:val="24"/>
          <w:szCs w:val="24"/>
        </w:rPr>
        <w:t>……………</w:t>
      </w:r>
      <w:proofErr w:type="spellEnd"/>
      <w:r w:rsidRPr="00C05F09">
        <w:rPr>
          <w:rFonts w:ascii="Garamond" w:hAnsi="Garamond" w:cs="Arial"/>
          <w:color w:val="000000"/>
          <w:sz w:val="24"/>
          <w:szCs w:val="24"/>
        </w:rPr>
        <w:t xml:space="preserve"> – </w:t>
      </w:r>
      <w:proofErr w:type="spellStart"/>
      <w:r w:rsidRPr="00C05F09">
        <w:rPr>
          <w:rFonts w:ascii="Garamond" w:hAnsi="Garamond" w:cs="Arial"/>
          <w:color w:val="000000"/>
          <w:sz w:val="24"/>
          <w:szCs w:val="24"/>
        </w:rPr>
        <w:t>………</w:t>
      </w:r>
      <w:proofErr w:type="spellEnd"/>
      <w:r w:rsidRPr="00C05F09">
        <w:rPr>
          <w:rFonts w:ascii="Garamond" w:hAnsi="Garamond" w:cs="Arial"/>
          <w:color w:val="000000"/>
          <w:sz w:val="24"/>
          <w:szCs w:val="24"/>
        </w:rPr>
        <w:t xml:space="preserve">. (..). </w:t>
      </w:r>
    </w:p>
    <w:p w:rsidR="0014133B" w:rsidRPr="00C05F09" w:rsidRDefault="0014133B" w:rsidP="001C7CBA">
      <w:pPr>
        <w:spacing w:after="0"/>
        <w:ind w:left="709"/>
        <w:jc w:val="both"/>
        <w:rPr>
          <w:rFonts w:ascii="Garamond" w:hAnsi="Garamond" w:cs="Arial"/>
          <w:color w:val="000000"/>
          <w:sz w:val="24"/>
          <w:szCs w:val="24"/>
        </w:rPr>
      </w:pPr>
      <w:r w:rsidRPr="00C05F09">
        <w:rPr>
          <w:rFonts w:ascii="Garamond" w:hAnsi="Garamond" w:cs="Arial"/>
          <w:color w:val="000000"/>
          <w:sz w:val="24"/>
          <w:szCs w:val="24"/>
        </w:rPr>
        <w:t xml:space="preserve">I dati personali raccolti, il cui conferimento è obbligatorio ai fini dell’esecuzione della prestazione, saranno oggetto di trattamento esclusivamente per finalità connesse con quanto previsto dal presente Contratto. A questo riguardo l’Utente del Servizio dà atto di aver preso visione dell’informativa sul trattamento dei dati personali pubblicata da OLT ai sensi dell’art.13 del D. </w:t>
      </w:r>
      <w:proofErr w:type="spellStart"/>
      <w:r w:rsidRPr="00C05F09">
        <w:rPr>
          <w:rFonts w:ascii="Garamond" w:hAnsi="Garamond" w:cs="Arial"/>
          <w:color w:val="000000"/>
          <w:sz w:val="24"/>
          <w:szCs w:val="24"/>
        </w:rPr>
        <w:t>Lgs</w:t>
      </w:r>
      <w:proofErr w:type="spellEnd"/>
      <w:r w:rsidRPr="00C05F09">
        <w:rPr>
          <w:rFonts w:ascii="Garamond" w:hAnsi="Garamond" w:cs="Arial"/>
          <w:color w:val="000000"/>
          <w:sz w:val="24"/>
          <w:szCs w:val="24"/>
        </w:rPr>
        <w:t>. 30 giugno 2003, n. 196 e già resa disponibile sul sito Internet di OLT in sede di pubblicazione della Procedura.</w:t>
      </w:r>
    </w:p>
    <w:p w:rsidR="00AA6545" w:rsidRPr="00C05F09" w:rsidRDefault="00AA6545" w:rsidP="0014133B">
      <w:pPr>
        <w:spacing w:after="0"/>
        <w:ind w:left="357"/>
        <w:jc w:val="both"/>
        <w:rPr>
          <w:rFonts w:ascii="Garamond" w:hAnsi="Garamond" w:cs="Arial"/>
          <w:b/>
          <w:sz w:val="24"/>
          <w:szCs w:val="24"/>
        </w:rPr>
      </w:pPr>
    </w:p>
    <w:p w:rsidR="00AF7C47" w:rsidRDefault="00187ED6" w:rsidP="005C2F92">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sidRPr="00C05F09">
        <w:rPr>
          <w:rFonts w:ascii="Garamond" w:hAnsi="Garamond" w:cs="Arial"/>
          <w:b/>
          <w:sz w:val="24"/>
          <w:szCs w:val="24"/>
        </w:rPr>
        <w:t>DISPOSIZIONI FINALI</w:t>
      </w:r>
    </w:p>
    <w:p w:rsidR="009B1F8C" w:rsidRPr="00C05F09" w:rsidRDefault="00187ED6" w:rsidP="003D15DB">
      <w:pPr>
        <w:spacing w:after="0"/>
        <w:ind w:left="709"/>
        <w:jc w:val="both"/>
        <w:rPr>
          <w:rFonts w:ascii="Garamond" w:hAnsi="Garamond" w:cs="Arial"/>
          <w:b/>
          <w:color w:val="000000"/>
          <w:sz w:val="24"/>
          <w:szCs w:val="24"/>
        </w:rPr>
      </w:pPr>
      <w:r w:rsidRPr="00C05F09">
        <w:rPr>
          <w:rFonts w:ascii="Garamond" w:hAnsi="Garamond" w:cs="Arial"/>
          <w:color w:val="000000"/>
          <w:sz w:val="24"/>
          <w:szCs w:val="24"/>
        </w:rPr>
        <w:t>Nessuna delle tre Parti potrà cedere, trasferire, vincolare, dare in pegno o altrimenti disporre, in tutto o in parte, la propria posizione contrattuale nel presente Contratto senza il preventivo consenso scritto delle altre Parti.</w:t>
      </w:r>
    </w:p>
    <w:p w:rsidR="009B1F8C" w:rsidRPr="00C05F09" w:rsidRDefault="00187ED6" w:rsidP="003D15DB">
      <w:pPr>
        <w:spacing w:after="0"/>
        <w:ind w:left="709"/>
        <w:jc w:val="both"/>
        <w:rPr>
          <w:rFonts w:ascii="Garamond" w:hAnsi="Garamond" w:cs="Arial"/>
          <w:b/>
          <w:color w:val="000000"/>
          <w:sz w:val="24"/>
          <w:szCs w:val="24"/>
        </w:rPr>
      </w:pPr>
      <w:r w:rsidRPr="00C05F09">
        <w:rPr>
          <w:rFonts w:ascii="Garamond" w:hAnsi="Garamond" w:cs="Arial"/>
          <w:color w:val="000000"/>
          <w:sz w:val="24"/>
          <w:szCs w:val="24"/>
        </w:rPr>
        <w:t>Il mancato o ritardato esercizio di un diritto e/o facoltà prevista nel presente Contratto non dovrà in alcun caso essere inteso come una rinuncia dello stesso.</w:t>
      </w:r>
    </w:p>
    <w:p w:rsidR="009B1F8C" w:rsidRPr="00C05F09" w:rsidRDefault="00187ED6" w:rsidP="003D15DB">
      <w:pPr>
        <w:spacing w:after="0"/>
        <w:ind w:left="709"/>
        <w:jc w:val="both"/>
        <w:rPr>
          <w:rFonts w:ascii="Garamond" w:hAnsi="Garamond" w:cs="Arial"/>
          <w:b/>
          <w:color w:val="000000"/>
          <w:sz w:val="24"/>
          <w:szCs w:val="24"/>
        </w:rPr>
      </w:pPr>
      <w:r w:rsidRPr="00C05F09">
        <w:rPr>
          <w:rFonts w:ascii="Garamond" w:hAnsi="Garamond" w:cs="Arial"/>
          <w:color w:val="000000"/>
          <w:sz w:val="24"/>
          <w:szCs w:val="24"/>
        </w:rPr>
        <w:t xml:space="preserve">Ogni rinuncia all’esercizio di un diritto e/o di una facoltà prevista nel presente Contratto dovrà essere apportata in forma scritta. </w:t>
      </w:r>
    </w:p>
    <w:p w:rsidR="009B1F8C" w:rsidRPr="00C05F09" w:rsidRDefault="00187ED6" w:rsidP="003D15DB">
      <w:pPr>
        <w:spacing w:after="0"/>
        <w:ind w:left="709"/>
        <w:jc w:val="both"/>
        <w:rPr>
          <w:rFonts w:ascii="Garamond" w:hAnsi="Garamond" w:cs="Arial"/>
          <w:b/>
          <w:color w:val="000000"/>
          <w:sz w:val="24"/>
          <w:szCs w:val="24"/>
        </w:rPr>
      </w:pPr>
      <w:r w:rsidRPr="00C05F09">
        <w:rPr>
          <w:rFonts w:ascii="Garamond" w:hAnsi="Garamond" w:cs="Arial"/>
          <w:color w:val="000000"/>
          <w:sz w:val="24"/>
          <w:szCs w:val="24"/>
        </w:rPr>
        <w:t xml:space="preserve">Nessuna modifica o emendamento del presente Contratto sarà valida a meno che tale modifica o emendamento risulti da </w:t>
      </w:r>
      <w:proofErr w:type="spellStart"/>
      <w:r w:rsidRPr="00C05F09">
        <w:rPr>
          <w:rFonts w:ascii="Garamond" w:hAnsi="Garamond" w:cs="Arial"/>
          <w:color w:val="000000"/>
          <w:sz w:val="24"/>
          <w:szCs w:val="24"/>
        </w:rPr>
        <w:t>pattuizioni</w:t>
      </w:r>
      <w:proofErr w:type="spellEnd"/>
      <w:r w:rsidRPr="00C05F09">
        <w:rPr>
          <w:rFonts w:ascii="Garamond" w:hAnsi="Garamond" w:cs="Arial"/>
          <w:color w:val="000000"/>
          <w:sz w:val="24"/>
          <w:szCs w:val="24"/>
        </w:rPr>
        <w:t xml:space="preserve"> sottoscritte da tutte le Parti</w:t>
      </w:r>
      <w:r w:rsidR="00AA16F5" w:rsidRPr="00C05F09">
        <w:rPr>
          <w:rFonts w:ascii="Garamond" w:hAnsi="Garamond" w:cs="Arial"/>
          <w:color w:val="000000"/>
          <w:sz w:val="24"/>
          <w:szCs w:val="24"/>
        </w:rPr>
        <w:t>.</w:t>
      </w:r>
      <w:r w:rsidRPr="00C05F09">
        <w:rPr>
          <w:rFonts w:ascii="Garamond" w:hAnsi="Garamond" w:cs="Arial"/>
          <w:color w:val="000000"/>
          <w:sz w:val="24"/>
          <w:szCs w:val="24"/>
        </w:rPr>
        <w:t xml:space="preserve"> </w:t>
      </w:r>
    </w:p>
    <w:p w:rsidR="009B1F8C" w:rsidRPr="00C05F09" w:rsidRDefault="00187ED6" w:rsidP="003D15DB">
      <w:pPr>
        <w:spacing w:after="0"/>
        <w:ind w:left="709"/>
        <w:jc w:val="both"/>
        <w:rPr>
          <w:rFonts w:ascii="Garamond" w:hAnsi="Garamond" w:cs="Arial"/>
          <w:b/>
          <w:color w:val="000000"/>
          <w:sz w:val="24"/>
          <w:szCs w:val="24"/>
        </w:rPr>
      </w:pPr>
      <w:r w:rsidRPr="00C05F09">
        <w:rPr>
          <w:rFonts w:ascii="Garamond" w:hAnsi="Garamond" w:cs="Arial"/>
          <w:color w:val="000000"/>
          <w:sz w:val="24"/>
          <w:szCs w:val="24"/>
        </w:rPr>
        <w:t xml:space="preserve">Per tutto quanto non espressamente previsto nel presente Contratto resta inteso il rinvio alle disposizioni del Codice di </w:t>
      </w:r>
      <w:r w:rsidR="00FE0C1F" w:rsidRPr="00C05F09">
        <w:rPr>
          <w:rFonts w:ascii="Garamond" w:hAnsi="Garamond" w:cs="Arial"/>
          <w:color w:val="000000"/>
          <w:sz w:val="24"/>
          <w:szCs w:val="24"/>
        </w:rPr>
        <w:t xml:space="preserve">Accesso </w:t>
      </w:r>
      <w:r w:rsidRPr="00C05F09">
        <w:rPr>
          <w:rFonts w:ascii="Garamond" w:hAnsi="Garamond" w:cs="Arial"/>
          <w:color w:val="000000"/>
          <w:sz w:val="24"/>
          <w:szCs w:val="24"/>
        </w:rPr>
        <w:t xml:space="preserve">di </w:t>
      </w:r>
      <w:r w:rsidR="00FE0C1F" w:rsidRPr="00C05F09">
        <w:rPr>
          <w:rFonts w:ascii="Garamond" w:hAnsi="Garamond" w:cs="Arial"/>
          <w:color w:val="000000"/>
          <w:sz w:val="24"/>
          <w:szCs w:val="24"/>
        </w:rPr>
        <w:t>OL</w:t>
      </w:r>
      <w:r w:rsidRPr="00C05F09">
        <w:rPr>
          <w:rFonts w:ascii="Garamond" w:hAnsi="Garamond" w:cs="Arial"/>
          <w:color w:val="000000"/>
          <w:sz w:val="24"/>
          <w:szCs w:val="24"/>
        </w:rPr>
        <w:t xml:space="preserve">T e del Codice di </w:t>
      </w:r>
      <w:r w:rsidR="00147FCB" w:rsidRPr="00C05F09">
        <w:rPr>
          <w:rFonts w:ascii="Garamond" w:hAnsi="Garamond" w:cs="Arial"/>
          <w:color w:val="000000"/>
          <w:sz w:val="24"/>
          <w:szCs w:val="24"/>
        </w:rPr>
        <w:t>Stoccaggio</w:t>
      </w:r>
      <w:r w:rsidRPr="00C05F09">
        <w:rPr>
          <w:rFonts w:ascii="Garamond" w:hAnsi="Garamond" w:cs="Arial"/>
          <w:color w:val="000000"/>
          <w:sz w:val="24"/>
          <w:szCs w:val="24"/>
        </w:rPr>
        <w:t xml:space="preserve"> di </w:t>
      </w:r>
      <w:r w:rsidR="00147FCB" w:rsidRPr="00C05F09">
        <w:rPr>
          <w:rFonts w:ascii="Garamond" w:hAnsi="Garamond" w:cs="Arial"/>
          <w:color w:val="000000"/>
          <w:sz w:val="24"/>
          <w:szCs w:val="24"/>
        </w:rPr>
        <w:t>STOGIT</w:t>
      </w:r>
      <w:r w:rsidRPr="00C05F09">
        <w:rPr>
          <w:rFonts w:ascii="Garamond" w:hAnsi="Garamond" w:cs="Arial"/>
          <w:color w:val="000000"/>
          <w:sz w:val="24"/>
          <w:szCs w:val="24"/>
        </w:rPr>
        <w:t xml:space="preserve">, per quanto applicabili, nonché alle disposizioni della Procedura e ai provvedimenti emanati o </w:t>
      </w:r>
      <w:proofErr w:type="spellStart"/>
      <w:r w:rsidRPr="00C05F09">
        <w:rPr>
          <w:rFonts w:ascii="Garamond" w:hAnsi="Garamond" w:cs="Arial"/>
          <w:color w:val="000000"/>
          <w:sz w:val="24"/>
          <w:szCs w:val="24"/>
        </w:rPr>
        <w:t>emanandi</w:t>
      </w:r>
      <w:proofErr w:type="spellEnd"/>
      <w:r w:rsidRPr="00C05F09">
        <w:rPr>
          <w:rFonts w:ascii="Garamond" w:hAnsi="Garamond" w:cs="Arial"/>
          <w:color w:val="000000"/>
          <w:sz w:val="24"/>
          <w:szCs w:val="24"/>
        </w:rPr>
        <w:t xml:space="preserve"> dal MSE</w:t>
      </w:r>
      <w:r w:rsidR="00F13DD5" w:rsidRPr="00C05F09">
        <w:rPr>
          <w:rFonts w:ascii="Garamond" w:hAnsi="Garamond" w:cs="Arial"/>
          <w:color w:val="000000"/>
          <w:sz w:val="24"/>
          <w:szCs w:val="24"/>
        </w:rPr>
        <w:t xml:space="preserve"> </w:t>
      </w:r>
      <w:r w:rsidRPr="00C05F09">
        <w:rPr>
          <w:rFonts w:ascii="Garamond" w:hAnsi="Garamond" w:cs="Arial"/>
          <w:color w:val="000000"/>
          <w:sz w:val="24"/>
          <w:szCs w:val="24"/>
        </w:rPr>
        <w:t>e dall’A</w:t>
      </w:r>
      <w:r w:rsidR="0037703F" w:rsidRPr="00C05F09">
        <w:rPr>
          <w:rFonts w:ascii="Garamond" w:hAnsi="Garamond" w:cs="Arial"/>
          <w:color w:val="000000"/>
          <w:sz w:val="24"/>
          <w:szCs w:val="24"/>
        </w:rPr>
        <w:t xml:space="preserve">EEGSI </w:t>
      </w:r>
      <w:r w:rsidRPr="00C05F09">
        <w:rPr>
          <w:rFonts w:ascii="Garamond" w:hAnsi="Garamond" w:cs="Arial"/>
          <w:color w:val="000000"/>
          <w:sz w:val="24"/>
          <w:szCs w:val="24"/>
        </w:rPr>
        <w:t xml:space="preserve">in tema di </w:t>
      </w:r>
      <w:r w:rsidR="00F97FD9" w:rsidRPr="00C05F09">
        <w:rPr>
          <w:rFonts w:ascii="Garamond" w:hAnsi="Garamond" w:cs="Arial"/>
          <w:color w:val="000000"/>
          <w:sz w:val="24"/>
          <w:szCs w:val="24"/>
        </w:rPr>
        <w:t>s</w:t>
      </w:r>
      <w:r w:rsidR="00147FCB" w:rsidRPr="00C05F09">
        <w:rPr>
          <w:rFonts w:ascii="Garamond" w:hAnsi="Garamond" w:cs="Arial"/>
          <w:color w:val="000000"/>
          <w:sz w:val="24"/>
          <w:szCs w:val="24"/>
        </w:rPr>
        <w:t xml:space="preserve">ervizio </w:t>
      </w:r>
      <w:r w:rsidR="00F97FD9" w:rsidRPr="00C05F09">
        <w:rPr>
          <w:rFonts w:ascii="Garamond" w:hAnsi="Garamond" w:cs="Arial"/>
          <w:color w:val="000000"/>
          <w:sz w:val="24"/>
          <w:szCs w:val="24"/>
        </w:rPr>
        <w:t>i</w:t>
      </w:r>
      <w:r w:rsidR="00147FCB" w:rsidRPr="00C05F09">
        <w:rPr>
          <w:rFonts w:ascii="Garamond" w:hAnsi="Garamond" w:cs="Arial"/>
          <w:color w:val="000000"/>
          <w:sz w:val="24"/>
          <w:szCs w:val="24"/>
        </w:rPr>
        <w:t xml:space="preserve">ntegrato di </w:t>
      </w:r>
      <w:r w:rsidR="00F97FD9" w:rsidRPr="00C05F09">
        <w:rPr>
          <w:rFonts w:ascii="Garamond" w:hAnsi="Garamond" w:cs="Arial"/>
          <w:color w:val="000000"/>
          <w:sz w:val="24"/>
          <w:szCs w:val="24"/>
        </w:rPr>
        <w:t>r</w:t>
      </w:r>
      <w:r w:rsidR="00147FCB" w:rsidRPr="00C05F09">
        <w:rPr>
          <w:rFonts w:ascii="Garamond" w:hAnsi="Garamond" w:cs="Arial"/>
          <w:color w:val="000000"/>
          <w:sz w:val="24"/>
          <w:szCs w:val="24"/>
        </w:rPr>
        <w:t xml:space="preserve">igassificazione e </w:t>
      </w:r>
      <w:r w:rsidR="00F97FD9" w:rsidRPr="00C05F09">
        <w:rPr>
          <w:rFonts w:ascii="Garamond" w:hAnsi="Garamond" w:cs="Arial"/>
          <w:color w:val="000000"/>
          <w:sz w:val="24"/>
          <w:szCs w:val="24"/>
        </w:rPr>
        <w:t>s</w:t>
      </w:r>
      <w:r w:rsidR="00147FCB" w:rsidRPr="00C05F09">
        <w:rPr>
          <w:rFonts w:ascii="Garamond" w:hAnsi="Garamond" w:cs="Arial"/>
          <w:color w:val="000000"/>
          <w:sz w:val="24"/>
          <w:szCs w:val="24"/>
        </w:rPr>
        <w:t>toccaggio</w:t>
      </w:r>
      <w:r w:rsidRPr="00C05F09">
        <w:rPr>
          <w:rFonts w:ascii="Garamond" w:hAnsi="Garamond" w:cs="Arial"/>
          <w:color w:val="000000"/>
          <w:sz w:val="24"/>
          <w:szCs w:val="24"/>
        </w:rPr>
        <w:t>.</w:t>
      </w:r>
    </w:p>
    <w:p w:rsidR="009B1F8C" w:rsidRPr="00C05F09" w:rsidRDefault="00187ED6" w:rsidP="003D15DB">
      <w:pPr>
        <w:spacing w:after="0"/>
        <w:ind w:left="709"/>
        <w:jc w:val="both"/>
        <w:rPr>
          <w:rFonts w:ascii="Garamond" w:hAnsi="Garamond"/>
          <w:color w:val="000000"/>
          <w:sz w:val="24"/>
          <w:szCs w:val="24"/>
        </w:rPr>
      </w:pPr>
      <w:r w:rsidRPr="00C05F09">
        <w:rPr>
          <w:rFonts w:ascii="Garamond" w:hAnsi="Garamond" w:cs="Arial"/>
          <w:color w:val="000000"/>
          <w:sz w:val="24"/>
          <w:szCs w:val="24"/>
        </w:rPr>
        <w:t>Il presente Contratto è redatto in tre originali, uno per ciascuna Parte;</w:t>
      </w:r>
      <w:r w:rsidRPr="00C05F09">
        <w:rPr>
          <w:rFonts w:ascii="Garamond" w:hAnsi="Garamond"/>
          <w:sz w:val="24"/>
          <w:szCs w:val="24"/>
        </w:rPr>
        <w:t xml:space="preserve"> </w:t>
      </w:r>
      <w:r w:rsidRPr="00C05F09">
        <w:rPr>
          <w:rFonts w:ascii="Garamond" w:hAnsi="Garamond"/>
          <w:color w:val="000000"/>
          <w:sz w:val="24"/>
          <w:szCs w:val="24"/>
        </w:rPr>
        <w:t xml:space="preserve">lo stesso, essendo formalizzato mediante scrittura privata non autenticata e recando disposizioni soggette ad IVA, è soggetto a registrazione solo in caso d’uso, con applicazione dell’imposta di registro nella misura fissa di €. </w:t>
      </w:r>
      <w:r w:rsidR="00F13DD5" w:rsidRPr="00C05F09">
        <w:rPr>
          <w:rFonts w:ascii="Garamond" w:hAnsi="Garamond"/>
          <w:color w:val="000000"/>
          <w:sz w:val="24"/>
          <w:szCs w:val="24"/>
        </w:rPr>
        <w:t>200</w:t>
      </w:r>
      <w:r w:rsidRPr="00C05F09">
        <w:rPr>
          <w:rFonts w:ascii="Garamond" w:hAnsi="Garamond"/>
          <w:color w:val="000000"/>
          <w:sz w:val="24"/>
          <w:szCs w:val="24"/>
        </w:rPr>
        <w:t>,00 (art. 5, 2° c., e art. 40, 1° c., del D.P.R. 26.4.1986 n. 131).</w:t>
      </w:r>
    </w:p>
    <w:p w:rsidR="003D15DB" w:rsidRPr="00C05F09" w:rsidRDefault="003D15DB" w:rsidP="003D15DB">
      <w:pPr>
        <w:spacing w:after="0"/>
        <w:ind w:left="709"/>
        <w:jc w:val="both"/>
        <w:rPr>
          <w:rFonts w:ascii="Garamond" w:hAnsi="Garamond"/>
          <w:color w:val="000000"/>
          <w:sz w:val="24"/>
          <w:szCs w:val="24"/>
        </w:rPr>
      </w:pPr>
    </w:p>
    <w:p w:rsidR="00AF7C47" w:rsidRDefault="00AF7C47" w:rsidP="00DE0038">
      <w:pPr>
        <w:spacing w:beforeLines="80" w:afterLines="80" w:line="360" w:lineRule="auto"/>
        <w:jc w:val="center"/>
        <w:rPr>
          <w:rFonts w:ascii="Garamond" w:hAnsi="Garamond" w:cs="Arial"/>
          <w:sz w:val="24"/>
          <w:szCs w:val="24"/>
        </w:rPr>
      </w:pPr>
    </w:p>
    <w:p w:rsidR="00AF7C47" w:rsidRDefault="00187ED6" w:rsidP="00DE0038">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sidRPr="00C05F09">
        <w:rPr>
          <w:rFonts w:ascii="Garamond" w:hAnsi="Garamond" w:cs="Arial"/>
          <w:b/>
          <w:sz w:val="24"/>
          <w:szCs w:val="24"/>
        </w:rPr>
        <w:t>DOMICILIO E COMUNICAZIONE</w:t>
      </w:r>
    </w:p>
    <w:p w:rsidR="00AF7C47" w:rsidRDefault="00187ED6" w:rsidP="00DE0038">
      <w:pPr>
        <w:spacing w:beforeLines="80" w:afterLines="80" w:line="360" w:lineRule="auto"/>
        <w:ind w:left="709"/>
        <w:jc w:val="both"/>
        <w:rPr>
          <w:rFonts w:ascii="Garamond" w:hAnsi="Garamond" w:cs="Arial"/>
          <w:sz w:val="24"/>
          <w:szCs w:val="24"/>
        </w:rPr>
      </w:pPr>
      <w:r w:rsidRPr="00C05F09">
        <w:rPr>
          <w:rFonts w:ascii="Garamond" w:hAnsi="Garamond" w:cs="Arial"/>
          <w:sz w:val="24"/>
          <w:szCs w:val="24"/>
        </w:rPr>
        <w:t>Le Parti, ai sensi e per gli effetti del Contratto, nonché per tutte le comunicazioni e notifiche ad esso afferenti, eleggono domicilio come di seguito indicato:</w:t>
      </w:r>
    </w:p>
    <w:p w:rsidR="00AF7C47" w:rsidRDefault="00AF7C47" w:rsidP="00DE0038">
      <w:pPr>
        <w:spacing w:beforeLines="80" w:afterLines="80" w:line="240" w:lineRule="auto"/>
        <w:ind w:left="709"/>
        <w:jc w:val="both"/>
        <w:rPr>
          <w:rFonts w:ascii="Garamond" w:hAnsi="Garamond" w:cs="Arial"/>
          <w:b/>
          <w:sz w:val="24"/>
          <w:szCs w:val="24"/>
        </w:rPr>
      </w:pPr>
    </w:p>
    <w:p w:rsidR="00AF7C47" w:rsidRDefault="00147FCB" w:rsidP="00DE0038">
      <w:pPr>
        <w:spacing w:beforeLines="80" w:afterLines="80" w:line="240" w:lineRule="auto"/>
        <w:ind w:left="709"/>
        <w:jc w:val="both"/>
        <w:outlineLvl w:val="0"/>
        <w:rPr>
          <w:rFonts w:ascii="Garamond" w:hAnsi="Garamond" w:cs="Arial"/>
          <w:b/>
          <w:sz w:val="24"/>
          <w:szCs w:val="24"/>
        </w:rPr>
      </w:pPr>
      <w:r w:rsidRPr="00C05F09">
        <w:rPr>
          <w:rFonts w:ascii="Garamond" w:hAnsi="Garamond" w:cs="Arial"/>
          <w:b/>
          <w:sz w:val="24"/>
          <w:szCs w:val="24"/>
        </w:rPr>
        <w:t>UTENTE DEL SERVIZIO</w:t>
      </w:r>
      <w:r w:rsidR="00187ED6" w:rsidRPr="00C05F09">
        <w:rPr>
          <w:rFonts w:ascii="Garamond" w:hAnsi="Garamond" w:cs="Arial"/>
          <w:b/>
          <w:sz w:val="24"/>
          <w:szCs w:val="24"/>
        </w:rPr>
        <w:t>:</w:t>
      </w:r>
      <w:r w:rsidR="00187ED6" w:rsidRPr="00C05F09">
        <w:rPr>
          <w:rFonts w:ascii="Garamond" w:hAnsi="Garamond" w:cs="Arial"/>
          <w:b/>
          <w:sz w:val="24"/>
          <w:szCs w:val="24"/>
        </w:rPr>
        <w:tab/>
      </w:r>
      <w:proofErr w:type="spellStart"/>
      <w:r w:rsidR="00187ED6" w:rsidRPr="00C05F09">
        <w:rPr>
          <w:rFonts w:ascii="Garamond" w:hAnsi="Garamond" w:cs="Arial"/>
          <w:b/>
          <w:sz w:val="24"/>
          <w:szCs w:val="24"/>
        </w:rPr>
        <w:t>………………………</w:t>
      </w:r>
      <w:proofErr w:type="spellEnd"/>
    </w:p>
    <w:p w:rsidR="00AF7C47" w:rsidRDefault="00187ED6" w:rsidP="00DE0038">
      <w:pPr>
        <w:spacing w:beforeLines="80" w:afterLines="80" w:line="240" w:lineRule="auto"/>
        <w:ind w:left="709"/>
        <w:jc w:val="both"/>
        <w:rPr>
          <w:rFonts w:ascii="Garamond" w:hAnsi="Garamond" w:cs="Arial"/>
          <w:b/>
          <w:sz w:val="24"/>
          <w:szCs w:val="24"/>
        </w:rPr>
      </w:pPr>
      <w:r w:rsidRPr="00C05F09">
        <w:rPr>
          <w:rFonts w:ascii="Garamond" w:hAnsi="Garamond" w:cs="Arial"/>
          <w:sz w:val="24"/>
          <w:szCs w:val="24"/>
        </w:rPr>
        <w:t>Indirizzo:</w:t>
      </w:r>
      <w:r w:rsidRPr="00C05F09">
        <w:rPr>
          <w:rFonts w:ascii="Garamond" w:hAnsi="Garamond" w:cs="Arial"/>
          <w:sz w:val="24"/>
          <w:szCs w:val="24"/>
        </w:rPr>
        <w:tab/>
      </w:r>
      <w:r w:rsidR="00F937A9" w:rsidRPr="00C05F09">
        <w:rPr>
          <w:rFonts w:ascii="Garamond" w:hAnsi="Garamond" w:cs="Arial"/>
          <w:sz w:val="24"/>
          <w:szCs w:val="24"/>
        </w:rPr>
        <w:tab/>
      </w:r>
      <w:proofErr w:type="spellStart"/>
      <w:r w:rsidRPr="00C05F09">
        <w:rPr>
          <w:rFonts w:ascii="Garamond" w:hAnsi="Garamond" w:cs="Arial"/>
          <w:sz w:val="24"/>
          <w:szCs w:val="24"/>
        </w:rPr>
        <w:t>………………………</w:t>
      </w:r>
      <w:proofErr w:type="spellEnd"/>
    </w:p>
    <w:p w:rsidR="00AF7C47" w:rsidRDefault="00187ED6" w:rsidP="00DE0038">
      <w:pPr>
        <w:spacing w:beforeLines="80" w:afterLines="80" w:line="240" w:lineRule="auto"/>
        <w:ind w:left="709"/>
        <w:jc w:val="both"/>
        <w:rPr>
          <w:rFonts w:ascii="Garamond" w:hAnsi="Garamond" w:cs="Arial"/>
          <w:b/>
          <w:sz w:val="24"/>
          <w:szCs w:val="24"/>
        </w:rPr>
      </w:pPr>
      <w:r w:rsidRPr="00C05F09">
        <w:rPr>
          <w:rFonts w:ascii="Garamond" w:hAnsi="Garamond" w:cs="Arial"/>
          <w:sz w:val="24"/>
          <w:szCs w:val="24"/>
        </w:rPr>
        <w:tab/>
      </w:r>
      <w:r w:rsidRPr="00C05F09">
        <w:rPr>
          <w:rFonts w:ascii="Garamond" w:hAnsi="Garamond" w:cs="Arial"/>
          <w:sz w:val="24"/>
          <w:szCs w:val="24"/>
        </w:rPr>
        <w:tab/>
      </w:r>
      <w:r w:rsidRPr="00C05F09">
        <w:rPr>
          <w:rFonts w:ascii="Garamond" w:hAnsi="Garamond" w:cs="Arial"/>
          <w:sz w:val="24"/>
          <w:szCs w:val="24"/>
        </w:rPr>
        <w:tab/>
      </w:r>
      <w:r w:rsidRPr="00C05F09">
        <w:rPr>
          <w:rFonts w:ascii="Garamond" w:hAnsi="Garamond" w:cs="Arial"/>
          <w:sz w:val="24"/>
          <w:szCs w:val="24"/>
        </w:rPr>
        <w:tab/>
      </w:r>
      <w:proofErr w:type="spellStart"/>
      <w:r w:rsidRPr="00C05F09">
        <w:rPr>
          <w:rFonts w:ascii="Garamond" w:hAnsi="Garamond" w:cs="Arial"/>
          <w:sz w:val="24"/>
          <w:szCs w:val="24"/>
        </w:rPr>
        <w:t>………………………</w:t>
      </w:r>
      <w:proofErr w:type="spellEnd"/>
    </w:p>
    <w:p w:rsidR="00AF7C47" w:rsidRDefault="00187ED6" w:rsidP="00DE0038">
      <w:pPr>
        <w:spacing w:beforeLines="80" w:afterLines="80" w:line="240" w:lineRule="auto"/>
        <w:ind w:left="709"/>
        <w:jc w:val="both"/>
        <w:rPr>
          <w:rFonts w:ascii="Garamond" w:hAnsi="Garamond" w:cs="Arial"/>
          <w:b/>
          <w:sz w:val="24"/>
          <w:szCs w:val="24"/>
        </w:rPr>
      </w:pPr>
      <w:r w:rsidRPr="00C05F09">
        <w:rPr>
          <w:rFonts w:ascii="Garamond" w:hAnsi="Garamond" w:cs="Arial"/>
          <w:sz w:val="24"/>
          <w:szCs w:val="24"/>
        </w:rPr>
        <w:t>Att.ne:</w:t>
      </w:r>
      <w:r w:rsidR="00F937A9" w:rsidRPr="00C05F09">
        <w:rPr>
          <w:rFonts w:ascii="Garamond" w:hAnsi="Garamond" w:cs="Arial"/>
          <w:sz w:val="24"/>
          <w:szCs w:val="24"/>
        </w:rPr>
        <w:tab/>
      </w:r>
      <w:r w:rsidR="00F937A9" w:rsidRPr="00C05F09">
        <w:rPr>
          <w:rFonts w:ascii="Garamond" w:hAnsi="Garamond" w:cs="Arial"/>
          <w:sz w:val="24"/>
          <w:szCs w:val="24"/>
        </w:rPr>
        <w:tab/>
      </w:r>
      <w:r w:rsidR="00F937A9" w:rsidRPr="00C05F09">
        <w:rPr>
          <w:rFonts w:ascii="Garamond" w:hAnsi="Garamond" w:cs="Arial"/>
          <w:sz w:val="24"/>
          <w:szCs w:val="24"/>
        </w:rPr>
        <w:tab/>
      </w:r>
      <w:proofErr w:type="spellStart"/>
      <w:r w:rsidR="00F937A9" w:rsidRPr="00C05F09">
        <w:rPr>
          <w:rFonts w:ascii="Garamond" w:hAnsi="Garamond" w:cs="Arial"/>
          <w:sz w:val="24"/>
          <w:szCs w:val="24"/>
        </w:rPr>
        <w:t>………………………</w:t>
      </w:r>
      <w:proofErr w:type="spellEnd"/>
    </w:p>
    <w:p w:rsidR="00AF7C47" w:rsidRDefault="00187ED6" w:rsidP="00DE0038">
      <w:pPr>
        <w:numPr>
          <w:ilvl w:val="12"/>
          <w:numId w:val="0"/>
        </w:numPr>
        <w:spacing w:beforeLines="80" w:afterLines="80" w:line="240" w:lineRule="auto"/>
        <w:ind w:left="709"/>
        <w:jc w:val="both"/>
        <w:outlineLvl w:val="0"/>
        <w:rPr>
          <w:rFonts w:ascii="Garamond" w:hAnsi="Garamond" w:cs="Arial"/>
          <w:b/>
          <w:sz w:val="24"/>
          <w:szCs w:val="24"/>
        </w:rPr>
      </w:pPr>
      <w:r w:rsidRPr="00C05F09">
        <w:rPr>
          <w:rFonts w:ascii="Garamond" w:hAnsi="Garamond" w:cs="Arial"/>
          <w:sz w:val="24"/>
          <w:szCs w:val="24"/>
        </w:rPr>
        <w:t>Telefono</w:t>
      </w:r>
      <w:r w:rsidR="00F937A9" w:rsidRPr="00C05F09">
        <w:rPr>
          <w:rFonts w:ascii="Garamond" w:hAnsi="Garamond" w:cs="Arial"/>
          <w:sz w:val="24"/>
          <w:szCs w:val="24"/>
        </w:rPr>
        <w:tab/>
      </w:r>
      <w:r w:rsidR="00F937A9" w:rsidRPr="00C05F09">
        <w:rPr>
          <w:rFonts w:ascii="Garamond" w:hAnsi="Garamond" w:cs="Arial"/>
          <w:sz w:val="24"/>
          <w:szCs w:val="24"/>
        </w:rPr>
        <w:tab/>
      </w:r>
      <w:r w:rsidR="00F937A9" w:rsidRPr="00C05F09">
        <w:rPr>
          <w:rFonts w:ascii="Garamond" w:hAnsi="Garamond" w:cs="Arial"/>
          <w:sz w:val="24"/>
          <w:szCs w:val="24"/>
        </w:rPr>
        <w:tab/>
      </w:r>
      <w:proofErr w:type="spellStart"/>
      <w:r w:rsidR="00F937A9" w:rsidRPr="00C05F09">
        <w:rPr>
          <w:rFonts w:ascii="Garamond" w:hAnsi="Garamond" w:cs="Arial"/>
          <w:sz w:val="24"/>
          <w:szCs w:val="24"/>
        </w:rPr>
        <w:t>………………………</w:t>
      </w:r>
      <w:proofErr w:type="spellEnd"/>
    </w:p>
    <w:p w:rsidR="00AF7C47" w:rsidRDefault="00187ED6" w:rsidP="00DE0038">
      <w:pPr>
        <w:numPr>
          <w:ilvl w:val="12"/>
          <w:numId w:val="0"/>
        </w:numPr>
        <w:spacing w:beforeLines="80" w:afterLines="80" w:line="240" w:lineRule="auto"/>
        <w:ind w:left="709"/>
        <w:jc w:val="both"/>
        <w:rPr>
          <w:rFonts w:ascii="Garamond" w:hAnsi="Garamond" w:cs="Arial"/>
          <w:b/>
          <w:sz w:val="24"/>
          <w:szCs w:val="24"/>
        </w:rPr>
      </w:pPr>
      <w:r w:rsidRPr="00C05F09">
        <w:rPr>
          <w:rFonts w:ascii="Garamond" w:hAnsi="Garamond" w:cs="Arial"/>
          <w:sz w:val="24"/>
          <w:szCs w:val="24"/>
        </w:rPr>
        <w:t>Fax</w:t>
      </w:r>
      <w:r w:rsidR="00F937A9" w:rsidRPr="00C05F09">
        <w:rPr>
          <w:rFonts w:ascii="Garamond" w:hAnsi="Garamond" w:cs="Arial"/>
          <w:sz w:val="24"/>
          <w:szCs w:val="24"/>
        </w:rPr>
        <w:tab/>
      </w:r>
      <w:r w:rsidR="00F937A9" w:rsidRPr="00C05F09">
        <w:rPr>
          <w:rFonts w:ascii="Garamond" w:hAnsi="Garamond" w:cs="Arial"/>
          <w:sz w:val="24"/>
          <w:szCs w:val="24"/>
        </w:rPr>
        <w:tab/>
      </w:r>
      <w:r w:rsidR="00F937A9" w:rsidRPr="00C05F09">
        <w:rPr>
          <w:rFonts w:ascii="Garamond" w:hAnsi="Garamond" w:cs="Arial"/>
          <w:sz w:val="24"/>
          <w:szCs w:val="24"/>
        </w:rPr>
        <w:tab/>
      </w:r>
      <w:proofErr w:type="spellStart"/>
      <w:r w:rsidR="00F937A9" w:rsidRPr="00C05F09">
        <w:rPr>
          <w:rFonts w:ascii="Garamond" w:hAnsi="Garamond" w:cs="Arial"/>
          <w:sz w:val="24"/>
          <w:szCs w:val="24"/>
        </w:rPr>
        <w:t>………………………</w:t>
      </w:r>
      <w:proofErr w:type="spellEnd"/>
    </w:p>
    <w:p w:rsidR="00AF7C47" w:rsidRDefault="00187ED6" w:rsidP="00DE0038">
      <w:pPr>
        <w:numPr>
          <w:ilvl w:val="12"/>
          <w:numId w:val="0"/>
        </w:numPr>
        <w:spacing w:beforeLines="80" w:afterLines="80" w:line="240" w:lineRule="auto"/>
        <w:ind w:left="709"/>
        <w:jc w:val="both"/>
        <w:rPr>
          <w:rFonts w:ascii="Garamond" w:hAnsi="Garamond" w:cs="Arial"/>
          <w:b/>
          <w:sz w:val="24"/>
          <w:szCs w:val="24"/>
        </w:rPr>
      </w:pPr>
      <w:r w:rsidRPr="00C05F09">
        <w:rPr>
          <w:rFonts w:ascii="Garamond" w:hAnsi="Garamond" w:cs="Arial"/>
          <w:sz w:val="24"/>
          <w:szCs w:val="24"/>
        </w:rPr>
        <w:t>Posta elettronica certificata: ..............................</w:t>
      </w:r>
    </w:p>
    <w:p w:rsidR="00AF7C47" w:rsidRDefault="00AF7C47" w:rsidP="00DE0038">
      <w:pPr>
        <w:spacing w:beforeLines="80" w:afterLines="80" w:line="240" w:lineRule="auto"/>
        <w:ind w:left="1418" w:hanging="851"/>
        <w:jc w:val="both"/>
        <w:rPr>
          <w:rFonts w:ascii="Garamond" w:hAnsi="Garamond" w:cs="Arial"/>
          <w:sz w:val="24"/>
          <w:szCs w:val="24"/>
        </w:rPr>
      </w:pPr>
    </w:p>
    <w:p w:rsidR="00AF7C47" w:rsidRDefault="00FE0C1F" w:rsidP="005A6B41">
      <w:pPr>
        <w:spacing w:beforeLines="80" w:afterLines="80" w:line="240" w:lineRule="auto"/>
        <w:ind w:left="709"/>
        <w:jc w:val="both"/>
        <w:outlineLvl w:val="0"/>
        <w:rPr>
          <w:rFonts w:ascii="Garamond" w:hAnsi="Garamond" w:cs="Arial"/>
          <w:b/>
          <w:sz w:val="24"/>
          <w:szCs w:val="24"/>
          <w:lang w:val="en-US"/>
        </w:rPr>
      </w:pPr>
      <w:r w:rsidRPr="00C05F09">
        <w:rPr>
          <w:rFonts w:ascii="Garamond" w:hAnsi="Garamond" w:cs="Arial"/>
          <w:b/>
          <w:sz w:val="24"/>
          <w:szCs w:val="24"/>
          <w:lang w:val="en-US"/>
        </w:rPr>
        <w:t>OLT</w:t>
      </w:r>
      <w:r w:rsidR="00187ED6" w:rsidRPr="00C05F09">
        <w:rPr>
          <w:rFonts w:ascii="Garamond" w:hAnsi="Garamond" w:cs="Arial"/>
          <w:b/>
          <w:sz w:val="24"/>
          <w:szCs w:val="24"/>
          <w:lang w:val="en-US"/>
        </w:rPr>
        <w:t>:</w:t>
      </w:r>
      <w:r w:rsidR="00187ED6" w:rsidRPr="00C05F09">
        <w:rPr>
          <w:rFonts w:ascii="Garamond" w:hAnsi="Garamond" w:cs="Arial"/>
          <w:b/>
          <w:sz w:val="24"/>
          <w:szCs w:val="24"/>
          <w:lang w:val="en-US"/>
        </w:rPr>
        <w:tab/>
      </w:r>
      <w:r w:rsidR="00187ED6" w:rsidRPr="00C05F09">
        <w:rPr>
          <w:rFonts w:ascii="Garamond" w:hAnsi="Garamond" w:cs="Arial"/>
          <w:b/>
          <w:sz w:val="24"/>
          <w:szCs w:val="24"/>
          <w:lang w:val="en-US"/>
        </w:rPr>
        <w:tab/>
      </w:r>
      <w:r w:rsidR="00187ED6" w:rsidRPr="00C05F09">
        <w:rPr>
          <w:rFonts w:ascii="Garamond" w:hAnsi="Garamond" w:cs="Arial"/>
          <w:b/>
          <w:sz w:val="24"/>
          <w:szCs w:val="24"/>
          <w:lang w:val="en-US"/>
        </w:rPr>
        <w:tab/>
      </w:r>
      <w:r w:rsidRPr="00C05F09">
        <w:rPr>
          <w:rFonts w:ascii="Garamond" w:hAnsi="Garamond" w:cs="Arial"/>
          <w:b/>
          <w:sz w:val="24"/>
          <w:szCs w:val="24"/>
          <w:lang w:val="en-US"/>
        </w:rPr>
        <w:t xml:space="preserve">OLT Offshore LNG Toscana </w:t>
      </w:r>
      <w:proofErr w:type="spellStart"/>
      <w:r w:rsidRPr="00C05F09">
        <w:rPr>
          <w:rFonts w:ascii="Garamond" w:hAnsi="Garamond" w:cs="Arial"/>
          <w:b/>
          <w:sz w:val="24"/>
          <w:szCs w:val="24"/>
          <w:lang w:val="en-US"/>
        </w:rPr>
        <w:t>S.p.A</w:t>
      </w:r>
      <w:proofErr w:type="spellEnd"/>
      <w:r w:rsidRPr="00C05F09">
        <w:rPr>
          <w:rFonts w:ascii="Garamond" w:hAnsi="Garamond" w:cs="Arial"/>
          <w:b/>
          <w:sz w:val="24"/>
          <w:szCs w:val="24"/>
          <w:lang w:val="en-US"/>
        </w:rPr>
        <w:t xml:space="preserve">. </w:t>
      </w:r>
    </w:p>
    <w:p w:rsidR="00AF7C47" w:rsidRDefault="00187ED6" w:rsidP="005A6B41">
      <w:pPr>
        <w:spacing w:beforeLines="80" w:afterLines="80" w:line="240" w:lineRule="auto"/>
        <w:ind w:left="709"/>
        <w:rPr>
          <w:rFonts w:ascii="Garamond" w:hAnsi="Garamond"/>
          <w:noProof/>
          <w:sz w:val="24"/>
          <w:szCs w:val="24"/>
          <w:lang w:eastAsia="it-IT"/>
        </w:rPr>
      </w:pPr>
      <w:r w:rsidRPr="00C05F09">
        <w:rPr>
          <w:rFonts w:ascii="Garamond" w:hAnsi="Garamond" w:cs="Arial"/>
          <w:sz w:val="24"/>
          <w:szCs w:val="24"/>
        </w:rPr>
        <w:t>Indirizzo:</w:t>
      </w:r>
      <w:r w:rsidRPr="00C05F09">
        <w:rPr>
          <w:rFonts w:ascii="Garamond" w:hAnsi="Garamond" w:cs="Arial"/>
          <w:sz w:val="24"/>
          <w:szCs w:val="24"/>
        </w:rPr>
        <w:tab/>
      </w:r>
      <w:r w:rsidRPr="00C05F09">
        <w:rPr>
          <w:rFonts w:ascii="Garamond" w:hAnsi="Garamond" w:cs="Arial"/>
          <w:sz w:val="24"/>
          <w:szCs w:val="24"/>
        </w:rPr>
        <w:tab/>
      </w:r>
      <w:r w:rsidR="00FE0C1F" w:rsidRPr="00C05F09">
        <w:rPr>
          <w:rFonts w:ascii="Garamond" w:hAnsi="Garamond"/>
          <w:noProof/>
          <w:sz w:val="24"/>
          <w:szCs w:val="24"/>
          <w:lang w:eastAsia="it-IT"/>
        </w:rPr>
        <w:t>Palazzo Orlando, Via Gaetano D'Alesio 2</w:t>
      </w:r>
    </w:p>
    <w:p w:rsidR="00AF7C47" w:rsidRDefault="00FE0C1F" w:rsidP="005A6B41">
      <w:pPr>
        <w:spacing w:beforeLines="80" w:afterLines="80" w:line="240" w:lineRule="auto"/>
        <w:ind w:left="709"/>
        <w:rPr>
          <w:rFonts w:ascii="Garamond" w:hAnsi="Garamond"/>
          <w:noProof/>
          <w:sz w:val="24"/>
          <w:szCs w:val="24"/>
          <w:lang w:eastAsia="it-IT"/>
        </w:rPr>
      </w:pPr>
      <w:r w:rsidRPr="00C05F09">
        <w:rPr>
          <w:rFonts w:ascii="Garamond" w:hAnsi="Garamond"/>
          <w:noProof/>
          <w:sz w:val="24"/>
          <w:szCs w:val="24"/>
          <w:lang w:eastAsia="it-IT"/>
        </w:rPr>
        <w:t xml:space="preserve">57126 Livorno </w:t>
      </w:r>
    </w:p>
    <w:p w:rsidR="00AF7C47" w:rsidRDefault="00187ED6" w:rsidP="005A6B41">
      <w:pPr>
        <w:spacing w:beforeLines="80" w:afterLines="80" w:line="240" w:lineRule="auto"/>
        <w:ind w:left="709"/>
        <w:jc w:val="both"/>
        <w:outlineLvl w:val="0"/>
        <w:rPr>
          <w:rFonts w:ascii="Garamond" w:hAnsi="Garamond" w:cs="Arial"/>
          <w:b/>
          <w:sz w:val="24"/>
          <w:szCs w:val="24"/>
        </w:rPr>
      </w:pPr>
      <w:r w:rsidRPr="00C05F09">
        <w:rPr>
          <w:rFonts w:ascii="Garamond" w:hAnsi="Garamond" w:cs="Arial"/>
          <w:sz w:val="24"/>
          <w:szCs w:val="24"/>
        </w:rPr>
        <w:t>Att.ne:</w:t>
      </w:r>
      <w:r w:rsidRPr="00C05F09">
        <w:rPr>
          <w:rFonts w:ascii="Garamond" w:hAnsi="Garamond" w:cs="Arial"/>
          <w:sz w:val="24"/>
          <w:szCs w:val="24"/>
        </w:rPr>
        <w:tab/>
      </w:r>
      <w:r w:rsidRPr="00C05F09">
        <w:rPr>
          <w:rFonts w:ascii="Garamond" w:hAnsi="Garamond" w:cs="Arial"/>
          <w:sz w:val="24"/>
          <w:szCs w:val="24"/>
        </w:rPr>
        <w:tab/>
        <w:t xml:space="preserve">Responsabile </w:t>
      </w:r>
      <w:r w:rsidR="00FE0C1F" w:rsidRPr="00C05F09">
        <w:rPr>
          <w:rFonts w:ascii="Garamond" w:hAnsi="Garamond" w:cs="Arial"/>
          <w:sz w:val="24"/>
          <w:szCs w:val="24"/>
        </w:rPr>
        <w:t>Commerciale</w:t>
      </w:r>
    </w:p>
    <w:p w:rsidR="00AF7C47" w:rsidRDefault="00187ED6" w:rsidP="005A6B41">
      <w:pPr>
        <w:numPr>
          <w:ilvl w:val="12"/>
          <w:numId w:val="0"/>
        </w:numPr>
        <w:spacing w:beforeLines="80" w:afterLines="80" w:line="240" w:lineRule="auto"/>
        <w:ind w:left="709"/>
        <w:jc w:val="both"/>
        <w:rPr>
          <w:rFonts w:ascii="Garamond" w:hAnsi="Garamond" w:cs="Arial"/>
          <w:b/>
          <w:sz w:val="24"/>
          <w:szCs w:val="24"/>
        </w:rPr>
      </w:pPr>
      <w:r w:rsidRPr="00C05F09">
        <w:rPr>
          <w:rFonts w:ascii="Garamond" w:hAnsi="Garamond" w:cs="Arial"/>
          <w:sz w:val="24"/>
          <w:szCs w:val="24"/>
        </w:rPr>
        <w:t>Telefono</w:t>
      </w:r>
      <w:r w:rsidRPr="00C05F09">
        <w:rPr>
          <w:rFonts w:ascii="Garamond" w:hAnsi="Garamond" w:cs="Arial"/>
          <w:sz w:val="24"/>
          <w:szCs w:val="24"/>
        </w:rPr>
        <w:tab/>
      </w:r>
      <w:r w:rsidRPr="00C05F09">
        <w:rPr>
          <w:rFonts w:ascii="Garamond" w:hAnsi="Garamond" w:cs="Arial"/>
          <w:sz w:val="24"/>
          <w:szCs w:val="24"/>
        </w:rPr>
        <w:tab/>
      </w:r>
      <w:r w:rsidR="0037703F" w:rsidRPr="00C05F09">
        <w:rPr>
          <w:rFonts w:ascii="Garamond" w:hAnsi="Garamond" w:cs="Arial"/>
          <w:sz w:val="24"/>
          <w:szCs w:val="24"/>
        </w:rPr>
        <w:t>00</w:t>
      </w:r>
      <w:r w:rsidR="00FE0C1F" w:rsidRPr="00C05F09">
        <w:rPr>
          <w:rFonts w:ascii="Garamond" w:hAnsi="Garamond" w:cs="Arial"/>
          <w:sz w:val="24"/>
          <w:szCs w:val="24"/>
        </w:rPr>
        <w:t>39 0586519434</w:t>
      </w:r>
    </w:p>
    <w:p w:rsidR="00AF7C47" w:rsidRDefault="00187ED6" w:rsidP="005A6B41">
      <w:pPr>
        <w:numPr>
          <w:ilvl w:val="12"/>
          <w:numId w:val="0"/>
        </w:numPr>
        <w:spacing w:beforeLines="80" w:afterLines="80" w:line="240" w:lineRule="auto"/>
        <w:ind w:left="709"/>
        <w:jc w:val="both"/>
        <w:rPr>
          <w:rFonts w:ascii="Garamond" w:hAnsi="Garamond" w:cs="Arial"/>
          <w:b/>
          <w:sz w:val="24"/>
          <w:szCs w:val="24"/>
        </w:rPr>
      </w:pPr>
      <w:r w:rsidRPr="00C05F09">
        <w:rPr>
          <w:rFonts w:ascii="Garamond" w:hAnsi="Garamond" w:cs="Arial"/>
          <w:sz w:val="24"/>
          <w:szCs w:val="24"/>
        </w:rPr>
        <w:t>Fax</w:t>
      </w:r>
      <w:r w:rsidRPr="00C05F09">
        <w:rPr>
          <w:rFonts w:ascii="Garamond" w:hAnsi="Garamond" w:cs="Arial"/>
          <w:sz w:val="24"/>
          <w:szCs w:val="24"/>
        </w:rPr>
        <w:tab/>
      </w:r>
      <w:r w:rsidRPr="00C05F09">
        <w:rPr>
          <w:rFonts w:ascii="Garamond" w:hAnsi="Garamond" w:cs="Arial"/>
          <w:sz w:val="24"/>
          <w:szCs w:val="24"/>
        </w:rPr>
        <w:tab/>
      </w:r>
      <w:r w:rsidR="0037703F" w:rsidRPr="00C05F09">
        <w:rPr>
          <w:rFonts w:ascii="Garamond" w:hAnsi="Garamond" w:cs="Arial"/>
          <w:sz w:val="24"/>
          <w:szCs w:val="24"/>
        </w:rPr>
        <w:t>0039 0586210922</w:t>
      </w:r>
    </w:p>
    <w:p w:rsidR="00AF7C47" w:rsidRDefault="00187ED6" w:rsidP="005A6B41">
      <w:pPr>
        <w:numPr>
          <w:ilvl w:val="12"/>
          <w:numId w:val="0"/>
        </w:numPr>
        <w:spacing w:beforeLines="80" w:afterLines="80" w:line="240" w:lineRule="auto"/>
        <w:ind w:left="709"/>
        <w:jc w:val="both"/>
        <w:rPr>
          <w:rFonts w:ascii="Garamond" w:hAnsi="Garamond" w:cs="Arial"/>
          <w:sz w:val="24"/>
          <w:szCs w:val="24"/>
        </w:rPr>
      </w:pPr>
      <w:r w:rsidRPr="00C05F09">
        <w:rPr>
          <w:rFonts w:ascii="Garamond" w:hAnsi="Garamond" w:cs="Arial"/>
          <w:sz w:val="24"/>
          <w:szCs w:val="24"/>
        </w:rPr>
        <w:t>Posta elettronica certificata:</w:t>
      </w:r>
      <w:r w:rsidR="0037703F" w:rsidRPr="00C05F09">
        <w:rPr>
          <w:rFonts w:ascii="Garamond" w:hAnsi="Garamond" w:cs="Arial"/>
          <w:sz w:val="24"/>
          <w:szCs w:val="24"/>
        </w:rPr>
        <w:t xml:space="preserve"> </w:t>
      </w:r>
      <w:hyperlink r:id="rId12" w:history="1">
        <w:r w:rsidR="0037703F" w:rsidRPr="00C05F09">
          <w:rPr>
            <w:rStyle w:val="Collegamentoipertestuale"/>
            <w:rFonts w:ascii="Garamond" w:hAnsi="Garamond" w:cs="Arial"/>
            <w:sz w:val="24"/>
            <w:szCs w:val="24"/>
          </w:rPr>
          <w:t>oltoffshore@legalmail.it</w:t>
        </w:r>
      </w:hyperlink>
    </w:p>
    <w:p w:rsidR="00AF7C47" w:rsidRDefault="00AF7C47" w:rsidP="005A6B41">
      <w:pPr>
        <w:spacing w:beforeLines="80" w:afterLines="80" w:line="240" w:lineRule="auto"/>
        <w:ind w:left="709"/>
        <w:jc w:val="both"/>
        <w:rPr>
          <w:rFonts w:ascii="Garamond" w:hAnsi="Garamond" w:cs="Arial"/>
          <w:sz w:val="24"/>
          <w:szCs w:val="24"/>
        </w:rPr>
      </w:pPr>
    </w:p>
    <w:p w:rsidR="00AF7C47" w:rsidRDefault="00147FCB" w:rsidP="005A6B41">
      <w:pPr>
        <w:spacing w:beforeLines="80" w:afterLines="80" w:line="240" w:lineRule="auto"/>
        <w:ind w:left="709"/>
        <w:jc w:val="both"/>
        <w:outlineLvl w:val="0"/>
        <w:rPr>
          <w:rFonts w:ascii="Garamond" w:hAnsi="Garamond" w:cs="Arial"/>
          <w:b/>
          <w:sz w:val="24"/>
          <w:szCs w:val="24"/>
          <w:lang w:val="en-US"/>
        </w:rPr>
      </w:pPr>
      <w:r w:rsidRPr="00C05F09">
        <w:rPr>
          <w:rFonts w:ascii="Garamond" w:hAnsi="Garamond" w:cs="Arial"/>
          <w:b/>
          <w:sz w:val="24"/>
          <w:szCs w:val="24"/>
          <w:lang w:val="en-US"/>
        </w:rPr>
        <w:t>STOGIT</w:t>
      </w:r>
      <w:r w:rsidR="00187ED6" w:rsidRPr="00C05F09">
        <w:rPr>
          <w:rFonts w:ascii="Garamond" w:hAnsi="Garamond" w:cs="Arial"/>
          <w:b/>
          <w:sz w:val="24"/>
          <w:szCs w:val="24"/>
          <w:lang w:val="en-US"/>
        </w:rPr>
        <w:t>:</w:t>
      </w:r>
      <w:r w:rsidR="00187ED6" w:rsidRPr="00C05F09">
        <w:rPr>
          <w:rFonts w:ascii="Garamond" w:hAnsi="Garamond" w:cs="Arial"/>
          <w:b/>
          <w:sz w:val="24"/>
          <w:szCs w:val="24"/>
          <w:lang w:val="en-US"/>
        </w:rPr>
        <w:tab/>
      </w:r>
      <w:r w:rsidR="00187ED6" w:rsidRPr="00C05F09">
        <w:rPr>
          <w:rFonts w:ascii="Garamond" w:hAnsi="Garamond" w:cs="Arial"/>
          <w:b/>
          <w:sz w:val="24"/>
          <w:szCs w:val="24"/>
          <w:lang w:val="en-US"/>
        </w:rPr>
        <w:tab/>
      </w:r>
      <w:r w:rsidRPr="00C05F09">
        <w:rPr>
          <w:rFonts w:ascii="Garamond" w:hAnsi="Garamond" w:cs="Arial"/>
          <w:b/>
          <w:sz w:val="24"/>
          <w:szCs w:val="24"/>
          <w:lang w:val="en-US"/>
        </w:rPr>
        <w:t xml:space="preserve">Stogit </w:t>
      </w:r>
      <w:proofErr w:type="spellStart"/>
      <w:r w:rsidRPr="00C05F09">
        <w:rPr>
          <w:rFonts w:ascii="Garamond" w:hAnsi="Garamond" w:cs="Arial"/>
          <w:b/>
          <w:sz w:val="24"/>
          <w:szCs w:val="24"/>
          <w:lang w:val="en-US"/>
        </w:rPr>
        <w:t>S.p.A</w:t>
      </w:r>
      <w:proofErr w:type="spellEnd"/>
      <w:r w:rsidRPr="00C05F09">
        <w:rPr>
          <w:rFonts w:ascii="Garamond" w:hAnsi="Garamond" w:cs="Arial"/>
          <w:b/>
          <w:sz w:val="24"/>
          <w:szCs w:val="24"/>
          <w:lang w:val="en-US"/>
        </w:rPr>
        <w:t>.</w:t>
      </w:r>
      <w:r w:rsidR="00187ED6" w:rsidRPr="00C05F09">
        <w:rPr>
          <w:rFonts w:ascii="Garamond" w:hAnsi="Garamond" w:cs="Arial"/>
          <w:b/>
          <w:sz w:val="24"/>
          <w:szCs w:val="24"/>
          <w:lang w:val="en-US"/>
        </w:rPr>
        <w:t>.</w:t>
      </w:r>
    </w:p>
    <w:p w:rsidR="00AF7C47" w:rsidRDefault="00187ED6" w:rsidP="005A6B41">
      <w:pPr>
        <w:spacing w:beforeLines="80" w:afterLines="80" w:line="240" w:lineRule="auto"/>
        <w:ind w:left="709"/>
        <w:jc w:val="both"/>
        <w:rPr>
          <w:rFonts w:ascii="Garamond" w:hAnsi="Garamond" w:cs="Arial"/>
          <w:b/>
          <w:sz w:val="24"/>
          <w:szCs w:val="24"/>
        </w:rPr>
      </w:pPr>
      <w:r w:rsidRPr="00C05F09">
        <w:rPr>
          <w:rFonts w:ascii="Garamond" w:hAnsi="Garamond" w:cs="Arial"/>
          <w:sz w:val="24"/>
          <w:szCs w:val="24"/>
        </w:rPr>
        <w:t>Indirizzo:</w:t>
      </w:r>
      <w:r w:rsidRPr="00C05F09">
        <w:rPr>
          <w:rFonts w:ascii="Garamond" w:hAnsi="Garamond" w:cs="Arial"/>
          <w:sz w:val="24"/>
          <w:szCs w:val="24"/>
        </w:rPr>
        <w:tab/>
      </w:r>
      <w:r w:rsidRPr="00C05F09">
        <w:rPr>
          <w:rFonts w:ascii="Garamond" w:hAnsi="Garamond" w:cs="Arial"/>
          <w:sz w:val="24"/>
          <w:szCs w:val="24"/>
        </w:rPr>
        <w:tab/>
        <w:t>Piazza Santa Barbara 7</w:t>
      </w:r>
    </w:p>
    <w:p w:rsidR="00AF7C47" w:rsidRDefault="00187ED6" w:rsidP="005A6B41">
      <w:pPr>
        <w:spacing w:beforeLines="80" w:afterLines="80" w:line="240" w:lineRule="auto"/>
        <w:ind w:left="709"/>
        <w:jc w:val="both"/>
        <w:rPr>
          <w:rFonts w:ascii="Garamond" w:hAnsi="Garamond" w:cs="Arial"/>
          <w:b/>
          <w:sz w:val="24"/>
          <w:szCs w:val="24"/>
        </w:rPr>
      </w:pPr>
      <w:r w:rsidRPr="00C05F09">
        <w:rPr>
          <w:rFonts w:ascii="Garamond" w:hAnsi="Garamond" w:cs="Arial"/>
          <w:sz w:val="24"/>
          <w:szCs w:val="24"/>
        </w:rPr>
        <w:t>20097 San Donato Milanese</w:t>
      </w:r>
    </w:p>
    <w:p w:rsidR="00AF7C47" w:rsidRDefault="00187ED6" w:rsidP="005A6B41">
      <w:pPr>
        <w:tabs>
          <w:tab w:val="left" w:pos="6096"/>
        </w:tabs>
        <w:spacing w:beforeLines="80" w:afterLines="80" w:line="240" w:lineRule="auto"/>
        <w:ind w:left="709"/>
        <w:outlineLvl w:val="0"/>
        <w:rPr>
          <w:rFonts w:ascii="Garamond" w:hAnsi="Garamond" w:cs="Arial"/>
          <w:b/>
          <w:sz w:val="24"/>
          <w:szCs w:val="24"/>
        </w:rPr>
      </w:pPr>
      <w:r w:rsidRPr="00C05F09">
        <w:rPr>
          <w:rFonts w:ascii="Garamond" w:hAnsi="Garamond" w:cs="Arial"/>
          <w:sz w:val="24"/>
          <w:szCs w:val="24"/>
        </w:rPr>
        <w:t>Att.ne:</w:t>
      </w:r>
      <w:r w:rsidR="006C2DD3" w:rsidRPr="00C05F09">
        <w:rPr>
          <w:rFonts w:ascii="Garamond" w:hAnsi="Garamond" w:cs="Arial"/>
          <w:sz w:val="24"/>
          <w:szCs w:val="24"/>
        </w:rPr>
        <w:t xml:space="preserve">                           [</w:t>
      </w:r>
      <w:r w:rsidR="006C2DD3" w:rsidRPr="00C05F09">
        <w:rPr>
          <w:rFonts w:ascii="Garamond" w:hAnsi="Garamond" w:cs="Arial"/>
          <w:sz w:val="18"/>
          <w:szCs w:val="18"/>
        </w:rPr>
        <w:t>●</w:t>
      </w:r>
      <w:r w:rsidR="006C2DD3" w:rsidRPr="00C05F09">
        <w:rPr>
          <w:rFonts w:ascii="Garamond" w:hAnsi="Garamond" w:cs="Arial"/>
          <w:sz w:val="24"/>
          <w:szCs w:val="24"/>
        </w:rPr>
        <w:t>]</w:t>
      </w:r>
    </w:p>
    <w:p w:rsidR="00AF7C47" w:rsidRDefault="00187ED6" w:rsidP="005A6B41">
      <w:pPr>
        <w:numPr>
          <w:ilvl w:val="12"/>
          <w:numId w:val="0"/>
        </w:numPr>
        <w:spacing w:beforeLines="80" w:afterLines="80" w:line="240" w:lineRule="auto"/>
        <w:ind w:left="709"/>
        <w:jc w:val="both"/>
        <w:rPr>
          <w:rFonts w:ascii="Garamond" w:hAnsi="Garamond" w:cs="Arial"/>
          <w:b/>
          <w:sz w:val="24"/>
          <w:szCs w:val="24"/>
        </w:rPr>
      </w:pPr>
      <w:r w:rsidRPr="00C05F09">
        <w:rPr>
          <w:rFonts w:ascii="Garamond" w:hAnsi="Garamond" w:cs="Arial"/>
          <w:sz w:val="24"/>
          <w:szCs w:val="24"/>
        </w:rPr>
        <w:t>Telefono</w:t>
      </w:r>
      <w:r w:rsidRPr="00C05F09">
        <w:rPr>
          <w:rFonts w:ascii="Garamond" w:hAnsi="Garamond" w:cs="Arial"/>
          <w:sz w:val="24"/>
          <w:szCs w:val="24"/>
        </w:rPr>
        <w:tab/>
      </w:r>
      <w:r w:rsidRPr="00C05F09">
        <w:rPr>
          <w:rFonts w:ascii="Garamond" w:hAnsi="Garamond" w:cs="Arial"/>
          <w:sz w:val="24"/>
          <w:szCs w:val="24"/>
        </w:rPr>
        <w:tab/>
      </w:r>
      <w:r w:rsidR="006C2DD3" w:rsidRPr="00C05F09">
        <w:rPr>
          <w:rFonts w:ascii="Garamond" w:hAnsi="Garamond" w:cs="Arial"/>
          <w:sz w:val="24"/>
          <w:szCs w:val="24"/>
        </w:rPr>
        <w:t>[</w:t>
      </w:r>
      <w:r w:rsidR="006C2DD3" w:rsidRPr="00C05F09">
        <w:rPr>
          <w:rFonts w:ascii="Garamond" w:hAnsi="Garamond" w:cs="Arial"/>
          <w:sz w:val="18"/>
          <w:szCs w:val="18"/>
        </w:rPr>
        <w:t>●</w:t>
      </w:r>
      <w:r w:rsidR="006C2DD3" w:rsidRPr="00C05F09">
        <w:rPr>
          <w:rFonts w:ascii="Garamond" w:hAnsi="Garamond" w:cs="Arial"/>
          <w:sz w:val="24"/>
          <w:szCs w:val="24"/>
        </w:rPr>
        <w:t>]</w:t>
      </w:r>
    </w:p>
    <w:p w:rsidR="00AF7C47" w:rsidRDefault="00187ED6" w:rsidP="005A6B41">
      <w:pPr>
        <w:numPr>
          <w:ilvl w:val="12"/>
          <w:numId w:val="0"/>
        </w:numPr>
        <w:spacing w:beforeLines="80" w:afterLines="80" w:line="240" w:lineRule="auto"/>
        <w:ind w:left="709"/>
        <w:jc w:val="both"/>
        <w:rPr>
          <w:rFonts w:ascii="Garamond" w:hAnsi="Garamond" w:cs="Arial"/>
          <w:b/>
          <w:sz w:val="24"/>
          <w:szCs w:val="24"/>
        </w:rPr>
      </w:pPr>
      <w:r w:rsidRPr="00C05F09">
        <w:rPr>
          <w:rFonts w:ascii="Garamond" w:hAnsi="Garamond" w:cs="Arial"/>
          <w:sz w:val="24"/>
          <w:szCs w:val="24"/>
        </w:rPr>
        <w:t>Fax</w:t>
      </w:r>
      <w:r w:rsidRPr="00C05F09">
        <w:rPr>
          <w:rFonts w:ascii="Garamond" w:hAnsi="Garamond" w:cs="Arial"/>
          <w:sz w:val="24"/>
          <w:szCs w:val="24"/>
        </w:rPr>
        <w:tab/>
      </w:r>
      <w:r w:rsidRPr="00C05F09">
        <w:rPr>
          <w:rFonts w:ascii="Garamond" w:hAnsi="Garamond" w:cs="Arial"/>
          <w:sz w:val="24"/>
          <w:szCs w:val="24"/>
        </w:rPr>
        <w:tab/>
      </w:r>
      <w:r w:rsidR="006C2DD3" w:rsidRPr="00C05F09">
        <w:rPr>
          <w:rFonts w:ascii="Garamond" w:hAnsi="Garamond" w:cs="Arial"/>
          <w:sz w:val="24"/>
          <w:szCs w:val="24"/>
        </w:rPr>
        <w:t>[</w:t>
      </w:r>
      <w:r w:rsidR="006C2DD3" w:rsidRPr="00C05F09">
        <w:rPr>
          <w:rFonts w:ascii="Garamond" w:hAnsi="Garamond" w:cs="Arial"/>
          <w:sz w:val="18"/>
          <w:szCs w:val="18"/>
        </w:rPr>
        <w:t>●</w:t>
      </w:r>
      <w:r w:rsidR="006C2DD3" w:rsidRPr="00C05F09">
        <w:rPr>
          <w:rFonts w:ascii="Garamond" w:hAnsi="Garamond" w:cs="Arial"/>
          <w:sz w:val="24"/>
          <w:szCs w:val="24"/>
        </w:rPr>
        <w:t>]</w:t>
      </w:r>
    </w:p>
    <w:p w:rsidR="00AF7C47" w:rsidRDefault="00187ED6" w:rsidP="005A6B41">
      <w:pPr>
        <w:numPr>
          <w:ilvl w:val="12"/>
          <w:numId w:val="0"/>
        </w:numPr>
        <w:spacing w:beforeLines="80" w:afterLines="80" w:line="240" w:lineRule="auto"/>
        <w:ind w:left="709"/>
        <w:jc w:val="both"/>
        <w:rPr>
          <w:rFonts w:ascii="Garamond" w:hAnsi="Garamond" w:cs="Arial"/>
          <w:sz w:val="24"/>
          <w:szCs w:val="24"/>
          <w:u w:val="single"/>
        </w:rPr>
      </w:pPr>
      <w:r w:rsidRPr="00C05F09">
        <w:rPr>
          <w:rFonts w:ascii="Garamond" w:hAnsi="Garamond" w:cs="Arial"/>
          <w:sz w:val="24"/>
          <w:szCs w:val="24"/>
        </w:rPr>
        <w:t xml:space="preserve">Posta elettronica certificata: </w:t>
      </w:r>
      <w:r w:rsidR="006C2DD3" w:rsidRPr="00C05F09">
        <w:rPr>
          <w:rFonts w:ascii="Garamond" w:hAnsi="Garamond" w:cs="Arial"/>
          <w:sz w:val="24"/>
          <w:szCs w:val="24"/>
        </w:rPr>
        <w:t>[</w:t>
      </w:r>
      <w:r w:rsidR="006C2DD3" w:rsidRPr="00C05F09">
        <w:rPr>
          <w:rFonts w:ascii="Garamond" w:hAnsi="Garamond" w:cs="Arial"/>
          <w:sz w:val="18"/>
          <w:szCs w:val="18"/>
        </w:rPr>
        <w:t>●</w:t>
      </w:r>
      <w:r w:rsidR="006C2DD3" w:rsidRPr="00C05F09">
        <w:rPr>
          <w:rFonts w:ascii="Garamond" w:hAnsi="Garamond" w:cs="Arial"/>
          <w:sz w:val="24"/>
          <w:szCs w:val="24"/>
        </w:rPr>
        <w:t>]</w:t>
      </w:r>
    </w:p>
    <w:p w:rsidR="00AF7C47" w:rsidRDefault="00187ED6" w:rsidP="00DE0038">
      <w:pPr>
        <w:numPr>
          <w:ilvl w:val="12"/>
          <w:numId w:val="0"/>
        </w:numPr>
        <w:spacing w:beforeLines="80" w:afterLines="80" w:line="240" w:lineRule="auto"/>
        <w:jc w:val="both"/>
        <w:rPr>
          <w:rFonts w:ascii="Garamond" w:hAnsi="Garamond" w:cs="Arial"/>
          <w:b/>
          <w:sz w:val="24"/>
          <w:szCs w:val="24"/>
        </w:rPr>
      </w:pPr>
      <w:r w:rsidRPr="00C05F09">
        <w:rPr>
          <w:rFonts w:ascii="Garamond" w:hAnsi="Garamond" w:cs="Arial"/>
          <w:sz w:val="24"/>
          <w:szCs w:val="24"/>
        </w:rPr>
        <w:t>Ogni comunicazione inerente l’esecuzione del presente Contratto si riterrà validamente effettuata solo quando pervenuta agli indirizzi sopra indicati.</w:t>
      </w:r>
    </w:p>
    <w:p w:rsidR="00AF7C47" w:rsidRDefault="00AF7C47" w:rsidP="00DE0038">
      <w:pPr>
        <w:spacing w:beforeLines="80" w:afterLines="80" w:line="240" w:lineRule="auto"/>
        <w:jc w:val="both"/>
        <w:outlineLvl w:val="0"/>
        <w:rPr>
          <w:rFonts w:ascii="Garamond" w:hAnsi="Garamond" w:cs="Arial"/>
          <w:sz w:val="24"/>
          <w:szCs w:val="24"/>
        </w:rPr>
      </w:pPr>
    </w:p>
    <w:p w:rsidR="00AF7C47" w:rsidRDefault="005718C1" w:rsidP="00DE0038">
      <w:pPr>
        <w:spacing w:beforeLines="80" w:afterLines="80" w:line="240" w:lineRule="auto"/>
        <w:jc w:val="both"/>
        <w:outlineLvl w:val="0"/>
        <w:rPr>
          <w:rFonts w:ascii="Garamond" w:hAnsi="Garamond" w:cs="Arial"/>
          <w:b/>
          <w:sz w:val="24"/>
          <w:szCs w:val="24"/>
        </w:rPr>
      </w:pPr>
      <w:proofErr w:type="spellStart"/>
      <w:r w:rsidRPr="00C05F09">
        <w:rPr>
          <w:rFonts w:ascii="Garamond" w:hAnsi="Garamond" w:cs="Arial"/>
          <w:sz w:val="24"/>
          <w:szCs w:val="24"/>
        </w:rPr>
        <w:t>………………………</w:t>
      </w:r>
      <w:proofErr w:type="spellEnd"/>
      <w:r w:rsidRPr="00C05F09">
        <w:rPr>
          <w:rFonts w:ascii="Garamond" w:hAnsi="Garamond" w:cs="Arial"/>
          <w:sz w:val="24"/>
          <w:szCs w:val="24"/>
        </w:rPr>
        <w:t>.</w:t>
      </w:r>
      <w:r w:rsidR="00187ED6" w:rsidRPr="00C05F09">
        <w:rPr>
          <w:rFonts w:ascii="Garamond" w:hAnsi="Garamond" w:cs="Arial"/>
          <w:sz w:val="24"/>
          <w:szCs w:val="24"/>
        </w:rPr>
        <w:t xml:space="preserve">, </w:t>
      </w:r>
      <w:r w:rsidR="00187ED6" w:rsidRPr="00C05F09">
        <w:rPr>
          <w:rFonts w:ascii="Garamond" w:hAnsi="Garamond"/>
          <w:sz w:val="24"/>
          <w:szCs w:val="24"/>
        </w:rPr>
        <w:t>[</w:t>
      </w:r>
      <w:r w:rsidR="00187ED6" w:rsidRPr="00C05F09">
        <w:rPr>
          <w:rFonts w:ascii="Garamond" w:hAnsi="Garamond"/>
          <w:i/>
          <w:sz w:val="24"/>
          <w:szCs w:val="24"/>
        </w:rPr>
        <w:t>data</w:t>
      </w:r>
      <w:r w:rsidR="00187ED6" w:rsidRPr="00C05F09">
        <w:rPr>
          <w:rFonts w:ascii="Garamond" w:hAnsi="Garamond"/>
          <w:sz w:val="24"/>
          <w:szCs w:val="24"/>
        </w:rPr>
        <w:t>]</w:t>
      </w:r>
    </w:p>
    <w:p w:rsidR="00AF7C47" w:rsidRDefault="00147FCB" w:rsidP="00DE0038">
      <w:pPr>
        <w:spacing w:beforeLines="80" w:afterLines="80" w:line="240" w:lineRule="auto"/>
        <w:ind w:left="568" w:firstLine="284"/>
        <w:rPr>
          <w:rFonts w:ascii="Garamond" w:hAnsi="Garamond" w:cs="Arial"/>
          <w:b/>
          <w:sz w:val="24"/>
          <w:szCs w:val="24"/>
        </w:rPr>
      </w:pPr>
      <w:r w:rsidRPr="00C05F09">
        <w:rPr>
          <w:rFonts w:ascii="Garamond" w:hAnsi="Garamond" w:cs="Arial"/>
          <w:b/>
          <w:sz w:val="24"/>
          <w:szCs w:val="24"/>
        </w:rPr>
        <w:t>STOGIT</w:t>
      </w:r>
      <w:r w:rsidR="00187ED6" w:rsidRPr="00C05F09">
        <w:rPr>
          <w:rFonts w:ascii="Garamond" w:hAnsi="Garamond" w:cs="Arial"/>
          <w:b/>
          <w:sz w:val="24"/>
          <w:szCs w:val="24"/>
        </w:rPr>
        <w:tab/>
      </w:r>
      <w:r w:rsidR="00187ED6" w:rsidRPr="00C05F09">
        <w:rPr>
          <w:rFonts w:ascii="Garamond" w:hAnsi="Garamond" w:cs="Arial"/>
          <w:b/>
          <w:sz w:val="24"/>
          <w:szCs w:val="24"/>
        </w:rPr>
        <w:tab/>
      </w:r>
      <w:r w:rsidR="006C2DD3" w:rsidRPr="00C05F09">
        <w:rPr>
          <w:rFonts w:ascii="Garamond" w:hAnsi="Garamond" w:cs="Arial"/>
          <w:b/>
          <w:sz w:val="24"/>
          <w:szCs w:val="24"/>
        </w:rPr>
        <w:tab/>
      </w:r>
      <w:r w:rsidR="00F97FD9" w:rsidRPr="00C05F09">
        <w:rPr>
          <w:rFonts w:ascii="Garamond" w:hAnsi="Garamond" w:cs="Arial"/>
          <w:b/>
          <w:sz w:val="24"/>
          <w:szCs w:val="24"/>
        </w:rPr>
        <w:t xml:space="preserve">      </w:t>
      </w:r>
      <w:r w:rsidR="00FE0C1F" w:rsidRPr="00C05F09">
        <w:rPr>
          <w:rFonts w:ascii="Garamond" w:hAnsi="Garamond" w:cs="Arial"/>
          <w:b/>
          <w:sz w:val="24"/>
          <w:szCs w:val="24"/>
        </w:rPr>
        <w:t>OLT</w:t>
      </w:r>
      <w:r w:rsidR="00187ED6" w:rsidRPr="00C05F09">
        <w:rPr>
          <w:rFonts w:ascii="Garamond" w:hAnsi="Garamond" w:cs="Arial"/>
          <w:b/>
          <w:sz w:val="24"/>
          <w:szCs w:val="24"/>
        </w:rPr>
        <w:tab/>
      </w:r>
      <w:r w:rsidR="00187ED6" w:rsidRPr="00C05F09">
        <w:rPr>
          <w:rFonts w:ascii="Garamond" w:hAnsi="Garamond" w:cs="Arial"/>
          <w:b/>
          <w:sz w:val="24"/>
          <w:szCs w:val="24"/>
        </w:rPr>
        <w:tab/>
      </w:r>
      <w:r w:rsidR="006C2DD3" w:rsidRPr="00C05F09">
        <w:rPr>
          <w:rFonts w:ascii="Garamond" w:hAnsi="Garamond" w:cs="Arial"/>
          <w:b/>
          <w:sz w:val="24"/>
          <w:szCs w:val="24"/>
        </w:rPr>
        <w:tab/>
      </w:r>
      <w:r w:rsidRPr="00C05F09">
        <w:rPr>
          <w:rFonts w:ascii="Garamond" w:hAnsi="Garamond" w:cs="Arial"/>
          <w:b/>
          <w:sz w:val="24"/>
          <w:szCs w:val="24"/>
        </w:rPr>
        <w:t>UTENTE DEL SERVIZIO</w:t>
      </w:r>
    </w:p>
    <w:p w:rsidR="00AF7C47" w:rsidRDefault="00AF7C47" w:rsidP="00DE0038">
      <w:pPr>
        <w:spacing w:beforeLines="80" w:afterLines="80" w:line="240" w:lineRule="auto"/>
        <w:rPr>
          <w:rFonts w:ascii="Garamond" w:hAnsi="Garamond" w:cs="Arial"/>
          <w:sz w:val="24"/>
          <w:szCs w:val="24"/>
        </w:rPr>
      </w:pPr>
    </w:p>
    <w:p w:rsidR="00AF7C47" w:rsidRDefault="00187ED6" w:rsidP="00DE0038">
      <w:pPr>
        <w:spacing w:beforeLines="80" w:afterLines="80" w:line="240" w:lineRule="auto"/>
        <w:ind w:firstLine="568"/>
        <w:rPr>
          <w:rFonts w:ascii="Garamond" w:hAnsi="Garamond" w:cs="Arial"/>
          <w:sz w:val="24"/>
          <w:szCs w:val="24"/>
        </w:rPr>
      </w:pPr>
      <w:r w:rsidRPr="00C05F09">
        <w:rPr>
          <w:rFonts w:ascii="Garamond" w:hAnsi="Garamond" w:cs="Arial"/>
          <w:sz w:val="24"/>
          <w:szCs w:val="24"/>
        </w:rPr>
        <w:t>_____________         __________</w:t>
      </w:r>
      <w:r w:rsidR="00F97FD9" w:rsidRPr="00C05F09">
        <w:rPr>
          <w:rFonts w:ascii="Garamond" w:hAnsi="Garamond" w:cs="Arial"/>
          <w:sz w:val="24"/>
          <w:szCs w:val="24"/>
        </w:rPr>
        <w:t>_</w:t>
      </w:r>
      <w:r w:rsidRPr="00C05F09">
        <w:rPr>
          <w:rFonts w:ascii="Garamond" w:hAnsi="Garamond" w:cs="Arial"/>
          <w:sz w:val="24"/>
          <w:szCs w:val="24"/>
        </w:rPr>
        <w:tab/>
      </w:r>
      <w:r w:rsidR="00F97FD9" w:rsidRPr="00C05F09">
        <w:rPr>
          <w:rFonts w:ascii="Garamond" w:hAnsi="Garamond" w:cs="Arial"/>
          <w:sz w:val="24"/>
          <w:szCs w:val="24"/>
        </w:rPr>
        <w:t>_____________</w:t>
      </w:r>
      <w:r w:rsidRPr="00C05F09">
        <w:rPr>
          <w:rFonts w:ascii="Garamond" w:hAnsi="Garamond" w:cs="Arial"/>
          <w:sz w:val="24"/>
          <w:szCs w:val="24"/>
        </w:rPr>
        <w:tab/>
        <w:t>_______________</w:t>
      </w:r>
      <w:r w:rsidR="00F97FD9" w:rsidRPr="00C05F09">
        <w:rPr>
          <w:rFonts w:ascii="Garamond" w:hAnsi="Garamond" w:cs="Arial"/>
          <w:sz w:val="24"/>
          <w:szCs w:val="24"/>
        </w:rPr>
        <w:t>_________</w:t>
      </w:r>
    </w:p>
    <w:p w:rsidR="00AF7C47" w:rsidRDefault="00AF7C47" w:rsidP="00DE0038">
      <w:pPr>
        <w:spacing w:beforeLines="80" w:afterLines="80" w:line="240" w:lineRule="auto"/>
        <w:rPr>
          <w:rFonts w:ascii="Garamond" w:hAnsi="Garamond" w:cs="Arial"/>
          <w:b/>
          <w:sz w:val="24"/>
          <w:szCs w:val="24"/>
        </w:rPr>
      </w:pPr>
    </w:p>
    <w:p w:rsidR="00AF7C47" w:rsidRDefault="00187ED6" w:rsidP="00DE0038">
      <w:pPr>
        <w:spacing w:beforeLines="80" w:afterLines="80" w:line="240" w:lineRule="auto"/>
        <w:jc w:val="both"/>
        <w:rPr>
          <w:rFonts w:ascii="Garamond" w:hAnsi="Garamond" w:cs="Arial"/>
          <w:b/>
          <w:sz w:val="24"/>
          <w:szCs w:val="24"/>
        </w:rPr>
      </w:pPr>
      <w:r w:rsidRPr="00C05F09">
        <w:rPr>
          <w:rFonts w:ascii="Garamond" w:hAnsi="Garamond" w:cs="Arial"/>
          <w:sz w:val="24"/>
          <w:szCs w:val="24"/>
        </w:rPr>
        <w:t xml:space="preserve">Ai sensi e per gli effetti di cui al secondo comma dell’articolo 1341 del Codice Civile </w:t>
      </w:r>
      <w:r w:rsidR="00147FCB" w:rsidRPr="00C05F09">
        <w:rPr>
          <w:rFonts w:ascii="Garamond" w:hAnsi="Garamond" w:cs="Arial"/>
          <w:sz w:val="24"/>
          <w:szCs w:val="24"/>
        </w:rPr>
        <w:t>l’Utente del Servizio</w:t>
      </w:r>
      <w:r w:rsidR="00360515" w:rsidRPr="00C05F09">
        <w:rPr>
          <w:rFonts w:ascii="Garamond" w:hAnsi="Garamond" w:cs="Arial"/>
          <w:sz w:val="24"/>
          <w:szCs w:val="24"/>
        </w:rPr>
        <w:t xml:space="preserve"> approva</w:t>
      </w:r>
      <w:r w:rsidRPr="00C05F09">
        <w:rPr>
          <w:rFonts w:ascii="Garamond" w:hAnsi="Garamond" w:cs="Arial"/>
          <w:sz w:val="24"/>
          <w:szCs w:val="24"/>
        </w:rPr>
        <w:t xml:space="preserve"> specificatamente i seguenti articoli:</w:t>
      </w:r>
    </w:p>
    <w:p w:rsidR="00AF7C47" w:rsidRDefault="00187ED6" w:rsidP="00DE0038">
      <w:pPr>
        <w:spacing w:beforeLines="80" w:afterLines="80" w:line="240" w:lineRule="auto"/>
        <w:jc w:val="both"/>
        <w:rPr>
          <w:rFonts w:ascii="Garamond" w:hAnsi="Garamond" w:cs="Arial"/>
          <w:b/>
          <w:sz w:val="24"/>
          <w:szCs w:val="24"/>
        </w:rPr>
      </w:pPr>
      <w:r w:rsidRPr="00C05F09">
        <w:rPr>
          <w:rFonts w:ascii="Garamond" w:hAnsi="Garamond" w:cs="Arial"/>
          <w:sz w:val="24"/>
          <w:szCs w:val="24"/>
        </w:rPr>
        <w:t xml:space="preserve">Articolo </w:t>
      </w:r>
      <w:r w:rsidR="00BD644F" w:rsidRPr="00C05F09">
        <w:rPr>
          <w:rFonts w:ascii="Garamond" w:hAnsi="Garamond" w:cs="Arial"/>
          <w:sz w:val="24"/>
          <w:szCs w:val="24"/>
        </w:rPr>
        <w:t>6</w:t>
      </w:r>
      <w:r w:rsidR="003D5C37" w:rsidRPr="00C05F09">
        <w:rPr>
          <w:rFonts w:ascii="Garamond" w:hAnsi="Garamond" w:cs="Arial"/>
          <w:sz w:val="24"/>
          <w:szCs w:val="24"/>
        </w:rPr>
        <w:t xml:space="preserve"> </w:t>
      </w:r>
      <w:r w:rsidRPr="00C05F09">
        <w:rPr>
          <w:rFonts w:ascii="Garamond" w:hAnsi="Garamond" w:cs="Arial"/>
          <w:sz w:val="24"/>
          <w:szCs w:val="24"/>
        </w:rPr>
        <w:t>(Limitazioni di responsabilità)</w:t>
      </w:r>
    </w:p>
    <w:p w:rsidR="00AF7C47" w:rsidRDefault="00187ED6" w:rsidP="00DE0038">
      <w:pPr>
        <w:spacing w:beforeLines="80" w:afterLines="80" w:line="240" w:lineRule="auto"/>
        <w:jc w:val="both"/>
        <w:rPr>
          <w:rFonts w:ascii="Garamond" w:hAnsi="Garamond" w:cs="Arial"/>
          <w:b/>
          <w:sz w:val="24"/>
          <w:szCs w:val="24"/>
        </w:rPr>
      </w:pPr>
      <w:r w:rsidRPr="00C05F09">
        <w:rPr>
          <w:rFonts w:ascii="Garamond" w:hAnsi="Garamond" w:cs="Arial"/>
          <w:sz w:val="24"/>
          <w:szCs w:val="24"/>
        </w:rPr>
        <w:t xml:space="preserve">Articolo </w:t>
      </w:r>
      <w:r w:rsidR="00BD644F" w:rsidRPr="00C05F09">
        <w:rPr>
          <w:rFonts w:ascii="Garamond" w:hAnsi="Garamond" w:cs="Arial"/>
          <w:sz w:val="24"/>
          <w:szCs w:val="24"/>
        </w:rPr>
        <w:t>8</w:t>
      </w:r>
      <w:r w:rsidRPr="00C05F09">
        <w:rPr>
          <w:rFonts w:ascii="Garamond" w:hAnsi="Garamond" w:cs="Arial"/>
          <w:sz w:val="24"/>
          <w:szCs w:val="24"/>
        </w:rPr>
        <w:t xml:space="preserve"> (Responsabilità amministrativa)</w:t>
      </w:r>
    </w:p>
    <w:p w:rsidR="00AF7C47" w:rsidRDefault="00187ED6" w:rsidP="00DE0038">
      <w:pPr>
        <w:spacing w:beforeLines="80" w:afterLines="80" w:line="240" w:lineRule="auto"/>
        <w:jc w:val="both"/>
        <w:rPr>
          <w:rFonts w:ascii="Garamond" w:hAnsi="Garamond" w:cs="Arial"/>
          <w:b/>
          <w:sz w:val="24"/>
          <w:szCs w:val="24"/>
        </w:rPr>
      </w:pPr>
      <w:r w:rsidRPr="00C05F09">
        <w:rPr>
          <w:rFonts w:ascii="Garamond" w:hAnsi="Garamond" w:cs="Arial"/>
          <w:sz w:val="24"/>
          <w:szCs w:val="24"/>
        </w:rPr>
        <w:t xml:space="preserve">Articolo </w:t>
      </w:r>
      <w:r w:rsidR="00BD644F" w:rsidRPr="00C05F09">
        <w:rPr>
          <w:rFonts w:ascii="Garamond" w:hAnsi="Garamond" w:cs="Arial"/>
          <w:sz w:val="24"/>
          <w:szCs w:val="24"/>
        </w:rPr>
        <w:t>9</w:t>
      </w:r>
      <w:r w:rsidRPr="00C05F09">
        <w:rPr>
          <w:rFonts w:ascii="Garamond" w:hAnsi="Garamond" w:cs="Arial"/>
          <w:sz w:val="24"/>
          <w:szCs w:val="24"/>
        </w:rPr>
        <w:t xml:space="preserve"> (Legge applicabile e Foro Competente)</w:t>
      </w:r>
    </w:p>
    <w:p w:rsidR="00AF7C47" w:rsidRDefault="00187ED6" w:rsidP="00DE0038">
      <w:pPr>
        <w:spacing w:beforeLines="80" w:afterLines="80" w:line="240" w:lineRule="auto"/>
        <w:jc w:val="both"/>
        <w:rPr>
          <w:rFonts w:ascii="Garamond" w:hAnsi="Garamond" w:cs="Arial"/>
          <w:b/>
          <w:sz w:val="24"/>
          <w:szCs w:val="24"/>
        </w:rPr>
      </w:pPr>
      <w:r w:rsidRPr="00C05F09">
        <w:rPr>
          <w:rFonts w:ascii="Garamond" w:hAnsi="Garamond" w:cs="Arial"/>
          <w:sz w:val="24"/>
          <w:szCs w:val="24"/>
        </w:rPr>
        <w:t>Articolo 1</w:t>
      </w:r>
      <w:r w:rsidR="00BD644F" w:rsidRPr="00C05F09">
        <w:rPr>
          <w:rFonts w:ascii="Garamond" w:hAnsi="Garamond" w:cs="Arial"/>
          <w:sz w:val="24"/>
          <w:szCs w:val="24"/>
        </w:rPr>
        <w:t>0</w:t>
      </w:r>
      <w:r w:rsidRPr="00C05F09">
        <w:rPr>
          <w:rFonts w:ascii="Garamond" w:hAnsi="Garamond" w:cs="Arial"/>
          <w:sz w:val="24"/>
          <w:szCs w:val="24"/>
        </w:rPr>
        <w:t xml:space="preserve"> (Antiriciclaggio)</w:t>
      </w:r>
    </w:p>
    <w:p w:rsidR="00AF7C47" w:rsidRDefault="00AF7C47" w:rsidP="00DE0038">
      <w:pPr>
        <w:spacing w:beforeLines="80" w:afterLines="80" w:line="240" w:lineRule="auto"/>
        <w:ind w:left="568" w:firstLine="284"/>
        <w:rPr>
          <w:rFonts w:ascii="Garamond" w:hAnsi="Garamond" w:cs="Arial"/>
          <w:sz w:val="24"/>
          <w:szCs w:val="24"/>
        </w:rPr>
      </w:pPr>
    </w:p>
    <w:p w:rsidR="00AF7C47" w:rsidRDefault="00147FCB" w:rsidP="00DE0038">
      <w:pPr>
        <w:spacing w:beforeLines="80" w:afterLines="80" w:line="240" w:lineRule="auto"/>
        <w:ind w:left="568" w:firstLine="284"/>
        <w:rPr>
          <w:rFonts w:ascii="Garamond" w:hAnsi="Garamond" w:cs="Arial"/>
          <w:b/>
          <w:sz w:val="24"/>
          <w:szCs w:val="24"/>
        </w:rPr>
      </w:pPr>
      <w:r w:rsidRPr="00C05F09">
        <w:rPr>
          <w:rFonts w:ascii="Garamond" w:hAnsi="Garamond" w:cs="Arial"/>
          <w:b/>
          <w:sz w:val="24"/>
          <w:szCs w:val="24"/>
        </w:rPr>
        <w:t>UTENTE DEL SERVIZIO</w:t>
      </w:r>
    </w:p>
    <w:p w:rsidR="00AF7C47" w:rsidRDefault="00AF7C47" w:rsidP="00DE0038">
      <w:pPr>
        <w:spacing w:beforeLines="80" w:afterLines="80" w:line="240" w:lineRule="auto"/>
        <w:rPr>
          <w:rFonts w:ascii="Garamond" w:hAnsi="Garamond" w:cs="Arial"/>
          <w:sz w:val="24"/>
          <w:szCs w:val="24"/>
        </w:rPr>
      </w:pPr>
    </w:p>
    <w:p w:rsidR="00AF7C47" w:rsidRDefault="00BD644F" w:rsidP="00DE0038">
      <w:pPr>
        <w:spacing w:beforeLines="80" w:afterLines="80" w:line="240" w:lineRule="auto"/>
        <w:ind w:firstLine="568"/>
        <w:rPr>
          <w:rFonts w:ascii="Garamond" w:hAnsi="Garamond"/>
          <w:sz w:val="24"/>
          <w:szCs w:val="24"/>
        </w:rPr>
      </w:pPr>
      <w:r w:rsidRPr="00C05F09">
        <w:rPr>
          <w:rFonts w:ascii="Garamond" w:hAnsi="Garamond" w:cs="Arial"/>
          <w:sz w:val="24"/>
          <w:szCs w:val="24"/>
        </w:rPr>
        <w:t xml:space="preserve">            </w:t>
      </w:r>
      <w:r w:rsidR="00187ED6" w:rsidRPr="00C05F09">
        <w:rPr>
          <w:rFonts w:ascii="Garamond" w:hAnsi="Garamond" w:cs="Arial"/>
          <w:sz w:val="24"/>
          <w:szCs w:val="24"/>
        </w:rPr>
        <w:t>_______________</w:t>
      </w:r>
      <w:r w:rsidR="00187ED6" w:rsidRPr="00C05F09">
        <w:rPr>
          <w:rFonts w:ascii="Garamond" w:hAnsi="Garamond" w:cs="Arial"/>
          <w:sz w:val="24"/>
          <w:szCs w:val="24"/>
        </w:rPr>
        <w:tab/>
      </w:r>
    </w:p>
    <w:sectPr w:rsidR="00AF7C47" w:rsidSect="003F1EC0">
      <w:headerReference w:type="default" r:id="rId13"/>
      <w:footerReference w:type="default" r:id="rId14"/>
      <w:footerReference w:type="first" r:id="rId15"/>
      <w:pgSz w:w="11906" w:h="16838"/>
      <w:pgMar w:top="1247" w:right="1134" w:bottom="1134" w:left="851" w:header="680" w:footer="6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F92" w:rsidRDefault="005C2F92" w:rsidP="00822462">
      <w:pPr>
        <w:spacing w:after="0" w:line="240" w:lineRule="auto"/>
      </w:pPr>
      <w:r>
        <w:separator/>
      </w:r>
    </w:p>
  </w:endnote>
  <w:endnote w:type="continuationSeparator" w:id="0">
    <w:p w:rsidR="005C2F92" w:rsidRDefault="005C2F92" w:rsidP="008224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F92" w:rsidRDefault="005C2F92">
    <w:pPr>
      <w:pStyle w:val="Pidipagina"/>
      <w:jc w:val="right"/>
    </w:pPr>
    <w:sdt>
      <w:sdtPr>
        <w:id w:val="4168960"/>
        <w:docPartObj>
          <w:docPartGallery w:val="Page Numbers (Bottom of Page)"/>
          <w:docPartUnique/>
        </w:docPartObj>
      </w:sdtPr>
      <w:sdtContent>
        <w:sdt>
          <w:sdtPr>
            <w:id w:val="4168961"/>
            <w:docPartObj>
              <w:docPartGallery w:val="Page Numbers (Top of Page)"/>
              <w:docPartUnique/>
            </w:docPartObj>
          </w:sdtPr>
          <w:sdtContent>
            <w:r>
              <w:t xml:space="preserve">Pagina </w:t>
            </w:r>
            <w:r>
              <w:rPr>
                <w:b/>
                <w:sz w:val="24"/>
                <w:szCs w:val="24"/>
              </w:rPr>
              <w:fldChar w:fldCharType="begin"/>
            </w:r>
            <w:r>
              <w:rPr>
                <w:b/>
              </w:rPr>
              <w:instrText>PAGE</w:instrText>
            </w:r>
            <w:r>
              <w:rPr>
                <w:b/>
                <w:sz w:val="24"/>
                <w:szCs w:val="24"/>
              </w:rPr>
              <w:fldChar w:fldCharType="separate"/>
            </w:r>
            <w:r w:rsidR="005A6B41">
              <w:rPr>
                <w:b/>
                <w:noProof/>
              </w:rPr>
              <w:t>5</w:t>
            </w:r>
            <w:r>
              <w:rPr>
                <w:b/>
                <w:sz w:val="24"/>
                <w:szCs w:val="24"/>
              </w:rPr>
              <w:fldChar w:fldCharType="end"/>
            </w:r>
            <w:r>
              <w:t xml:space="preserve"> di </w:t>
            </w:r>
            <w:r>
              <w:rPr>
                <w:b/>
                <w:sz w:val="24"/>
                <w:szCs w:val="24"/>
              </w:rPr>
              <w:fldChar w:fldCharType="begin"/>
            </w:r>
            <w:r>
              <w:rPr>
                <w:b/>
              </w:rPr>
              <w:instrText>NUMPAGES</w:instrText>
            </w:r>
            <w:r>
              <w:rPr>
                <w:b/>
                <w:sz w:val="24"/>
                <w:szCs w:val="24"/>
              </w:rPr>
              <w:fldChar w:fldCharType="separate"/>
            </w:r>
            <w:r w:rsidR="005A6B41">
              <w:rPr>
                <w:b/>
                <w:noProof/>
              </w:rPr>
              <w:t>12</w:t>
            </w:r>
            <w:r>
              <w:rPr>
                <w:b/>
                <w:sz w:val="24"/>
                <w:szCs w:val="24"/>
              </w:rPr>
              <w:fldChar w:fldCharType="end"/>
            </w:r>
          </w:sdtContent>
        </w:sdt>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F92" w:rsidRDefault="005C2F92">
    <w:pPr>
      <w:pStyle w:val="Pidipagina"/>
      <w:spacing w:line="20" w:lineRule="exact"/>
    </w:pPr>
    <w:r w:rsidRPr="00AE3293">
      <w:rPr>
        <w:noProof/>
        <w:lang w:val="en-US" w:eastAsia="zh-CN"/>
      </w:rPr>
      <w:pict>
        <v:shapetype id="_x0000_t202" coordsize="21600,21600" o:spt="202" path="m,l,21600r21600,l21600,xe">
          <v:stroke joinstyle="miter"/>
          <v:path gradientshapeok="t" o:connecttype="rect"/>
        </v:shapetype>
        <v:shape id="zzmpTrailer_2832_1" o:spid="_x0000_s77827" type="#_x0000_t202" style="position:absolute;margin-left:0;margin-top:-9.95pt;width:201.6pt;height:20.15pt;z-index:-2516587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" filled="f" stroked="f">
          <v:textbox inset="0,0,0,0">
            <w:txbxContent>
              <w:p w:rsidR="005C2F92" w:rsidRDefault="005C2F92">
                <w:pPr>
                  <w:pStyle w:val="MacPacTrailer"/>
                </w:pPr>
                <w:fldSimple w:instr=" DOCPROPERTY  docId ">
                  <w:r>
                    <w:t>ITA1056414</w:t>
                  </w:r>
                </w:fldSimple>
                <w:r>
                  <w:fldChar w:fldCharType="begin"/>
                </w:r>
                <w:r>
                  <w:instrText xml:space="preserve"> IF </w:instrText>
                </w:r>
                <w:fldSimple w:instr=" DOCPROPERTY  docIncludeVersion ">
                  <w:r>
                    <w:instrText>true</w:instrText>
                  </w:r>
                </w:fldSimple>
                <w:r>
                  <w:instrText xml:space="preserve"> = true "/</w:instrText>
                </w:r>
                <w:fldSimple w:instr=" DOCPROPERTY  docVersion ">
                  <w:r>
                    <w:instrText>3</w:instrText>
                  </w:r>
                </w:fldSimple>
                <w:r>
                  <w:instrText>"</w:instrText>
                </w:r>
                <w:r>
                  <w:fldChar w:fldCharType="separate"/>
                </w:r>
                <w:r>
                  <w:rPr>
                    <w:noProof/>
                  </w:rPr>
                  <w:t>/3</w:t>
                </w:r>
                <w:r>
                  <w:fldChar w:fldCharType="end"/>
                </w:r>
                <w:r>
                  <w:t xml:space="preserve">   </w:t>
                </w:r>
                <w:r>
                  <w:fldChar w:fldCharType="begin"/>
                </w:r>
                <w:r>
                  <w:instrText xml:space="preserve"> IF </w:instrText>
                </w:r>
                <w:fldSimple w:instr=" DOCPROPERTY  docIncludeCliMat ">
                  <w:r>
                    <w:instrText>true</w:instrText>
                  </w:r>
                </w:fldSimple>
                <w:r>
                  <w:instrText xml:space="preserve"> = true </w:instrText>
                </w:r>
                <w:fldSimple w:instr=" DOCPROPERTY  docCliMat ">
                  <w:r>
                    <w:instrText>137414-0008</w:instrText>
                  </w:r>
                </w:fldSimple>
                <w:r>
                  <w:instrText xml:space="preserve">  </w:instrText>
                </w:r>
                <w:r>
                  <w:fldChar w:fldCharType="separate"/>
                </w:r>
                <w:r>
                  <w:rPr>
                    <w:noProof/>
                  </w:rPr>
                  <w:t>137414-0008</w:t>
                </w:r>
                <w:r>
                  <w:fldChar w:fldCharType="end"/>
                </w:r>
              </w:p>
              <w:p w:rsidR="005C2F92" w:rsidRDefault="005C2F92">
                <w:pPr>
                  <w:pStyle w:val="MacPacTraile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F92" w:rsidRDefault="005C2F92" w:rsidP="00822462">
      <w:pPr>
        <w:spacing w:after="0" w:line="240" w:lineRule="auto"/>
      </w:pPr>
      <w:r>
        <w:separator/>
      </w:r>
    </w:p>
  </w:footnote>
  <w:footnote w:type="continuationSeparator" w:id="0">
    <w:p w:rsidR="005C2F92" w:rsidRDefault="005C2F92" w:rsidP="00822462">
      <w:pPr>
        <w:spacing w:after="0" w:line="240" w:lineRule="auto"/>
      </w:pPr>
      <w:r>
        <w:continuationSeparator/>
      </w:r>
    </w:p>
  </w:footnote>
  <w:footnote w:id="1">
    <w:p w:rsidR="005C2F92" w:rsidRDefault="005C2F92">
      <w:pPr>
        <w:spacing w:after="0"/>
        <w:jc w:val="both"/>
        <w:rPr>
          <w:rFonts w:ascii="Garamond" w:hAnsi="Garamond" w:cs="Arial"/>
          <w:sz w:val="16"/>
          <w:szCs w:val="16"/>
        </w:rPr>
      </w:pPr>
      <w:r w:rsidRPr="00EB5275">
        <w:rPr>
          <w:rStyle w:val="Rimandonotaapidipagina"/>
          <w:rFonts w:ascii="Garamond" w:hAnsi="Garamond"/>
        </w:rPr>
        <w:footnoteRef/>
      </w:r>
      <w:r w:rsidRPr="00EB5275">
        <w:rPr>
          <w:rFonts w:ascii="Garamond" w:hAnsi="Garamond"/>
        </w:rPr>
        <w:t xml:space="preserve"> </w:t>
      </w:r>
      <w:r w:rsidRPr="00EB5275">
        <w:rPr>
          <w:rFonts w:ascii="Garamond" w:hAnsi="Garamond" w:cs="Arial"/>
          <w:sz w:val="16"/>
          <w:szCs w:val="16"/>
        </w:rPr>
        <w:t>Ai fini della clausola di seguito riportata, si applicano le seguenti definizioni:</w:t>
      </w:r>
    </w:p>
    <w:p w:rsidR="005C2F92" w:rsidRDefault="005C2F92">
      <w:pPr>
        <w:spacing w:after="0"/>
        <w:jc w:val="both"/>
        <w:rPr>
          <w:rFonts w:ascii="Garamond" w:hAnsi="Garamond" w:cs="Arial"/>
          <w:sz w:val="16"/>
          <w:szCs w:val="16"/>
        </w:rPr>
      </w:pPr>
      <w:r w:rsidRPr="00EB5275">
        <w:rPr>
          <w:rFonts w:ascii="Garamond" w:hAnsi="Garamond" w:cs="Arial"/>
          <w:sz w:val="16"/>
          <w:szCs w:val="16"/>
        </w:rPr>
        <w:t>“Controllata”: ogni ente direttamente o indirettamente controllato (in base ai Principi Contabili Internazionali − IFRS 10 “Bilancio consolidato” e successive modifiche e integrazioni) da Snam o da una Controllata, a seconda dei casi, in Italia o all’estero.</w:t>
      </w:r>
    </w:p>
    <w:p w:rsidR="005C2F92" w:rsidRDefault="005C2F92">
      <w:pPr>
        <w:spacing w:after="0"/>
        <w:jc w:val="both"/>
        <w:rPr>
          <w:rFonts w:ascii="Garamond" w:hAnsi="Garamond" w:cs="Arial"/>
          <w:sz w:val="16"/>
          <w:szCs w:val="16"/>
        </w:rPr>
      </w:pPr>
      <w:r w:rsidRPr="00EB5275">
        <w:rPr>
          <w:rFonts w:ascii="Garamond" w:hAnsi="Garamond" w:cs="Arial"/>
          <w:sz w:val="16"/>
          <w:szCs w:val="16"/>
        </w:rPr>
        <w:t>“Familiare”: il coniuge del Pubblico Ufficiale; i nonni, genitori, fratelli e sorelle, figli, nipoti, zii e primi cugini del Pubblico Ufficiale e del suo coniuge; il coniuge di ognuna di tali persone; e ogni altro soggetto che condivide con gli stessi l‘abitazione; il coniuge del privato; nonni, genitori, fratelli e sorelle, figli, nipoti, zii e i primi cugini del privato e del suo coniuge; il coniuge di ognuna di tali persone; e ogni altro soggetto che condivide con gli stessi l’abitazione.</w:t>
      </w:r>
    </w:p>
    <w:p w:rsidR="005C2F92" w:rsidRDefault="005C2F92">
      <w:pPr>
        <w:spacing w:after="0"/>
        <w:jc w:val="both"/>
        <w:rPr>
          <w:rFonts w:ascii="Garamond" w:hAnsi="Garamond" w:cs="Arial"/>
          <w:sz w:val="16"/>
          <w:szCs w:val="16"/>
        </w:rPr>
      </w:pPr>
      <w:r w:rsidRPr="00EB5275">
        <w:rPr>
          <w:rFonts w:ascii="Garamond" w:hAnsi="Garamond" w:cs="Arial"/>
          <w:sz w:val="16"/>
          <w:szCs w:val="16"/>
        </w:rPr>
        <w:t xml:space="preserve">“Leggi Anticorruzione”: il Codice Penale italiano, la Legge 6 novembre 2012 n.190, il Decreto Legislativo n.231 del 2001 e le altre disposizioni applicabili, l’UK </w:t>
      </w:r>
      <w:proofErr w:type="spellStart"/>
      <w:r w:rsidRPr="00EB5275">
        <w:rPr>
          <w:rFonts w:ascii="Garamond" w:hAnsi="Garamond" w:cs="Arial"/>
          <w:sz w:val="16"/>
          <w:szCs w:val="16"/>
        </w:rPr>
        <w:t>Bribery</w:t>
      </w:r>
      <w:proofErr w:type="spellEnd"/>
      <w:r w:rsidRPr="00EB5275">
        <w:rPr>
          <w:rFonts w:ascii="Garamond" w:hAnsi="Garamond" w:cs="Arial"/>
          <w:sz w:val="16"/>
          <w:szCs w:val="16"/>
        </w:rPr>
        <w:t xml:space="preserve"> </w:t>
      </w:r>
      <w:proofErr w:type="spellStart"/>
      <w:r w:rsidRPr="00EB5275">
        <w:rPr>
          <w:rFonts w:ascii="Garamond" w:hAnsi="Garamond" w:cs="Arial"/>
          <w:sz w:val="16"/>
          <w:szCs w:val="16"/>
        </w:rPr>
        <w:t>Act</w:t>
      </w:r>
      <w:proofErr w:type="spellEnd"/>
      <w:r w:rsidRPr="00EB5275">
        <w:rPr>
          <w:rFonts w:ascii="Garamond" w:hAnsi="Garamond" w:cs="Arial"/>
          <w:sz w:val="16"/>
          <w:szCs w:val="16"/>
        </w:rPr>
        <w:t>, le altre leggi di diritto pubblico e commerciale contro la corruzione vigenti nel mondo e i trattati internazionali anticorruzione, quali la Convenzione dell’Organizzazione per la Cooperazione e lo Sviluppo Economico sulla lotta alla corruzione dei pubblici ufficiali stranieri nelle operazioni economiche internazionali e la Convenzione delle Nazioni Unite contro la corruzione.</w:t>
      </w:r>
    </w:p>
    <w:p w:rsidR="005C2F92" w:rsidRDefault="005C2F92">
      <w:pPr>
        <w:pStyle w:val="Testonotaapidipagina"/>
        <w:spacing w:line="276" w:lineRule="auto"/>
        <w:rPr>
          <w:rFonts w:ascii="Garamond" w:hAnsi="Garamond"/>
        </w:rPr>
      </w:pPr>
      <w:r w:rsidRPr="00EB5275">
        <w:rPr>
          <w:rFonts w:ascii="Garamond" w:hAnsi="Garamond" w:cs="Arial"/>
          <w:sz w:val="16"/>
          <w:szCs w:val="16"/>
        </w:rPr>
        <w:t>“Personale del Gruppo Snam”: gli amministratori, dirigenti, membri degli organi sociali, dipendenti di Snam e delle Controllate.</w:t>
      </w:r>
    </w:p>
  </w:footnote>
  <w:footnote w:id="2">
    <w:p w:rsidR="005C2F92" w:rsidRDefault="005C2F92">
      <w:pPr>
        <w:pStyle w:val="Testonotaapidipagina"/>
        <w:spacing w:line="276" w:lineRule="auto"/>
        <w:rPr>
          <w:rFonts w:ascii="Garamond" w:hAnsi="Garamond"/>
        </w:rPr>
      </w:pPr>
      <w:r w:rsidRPr="00EB5275">
        <w:rPr>
          <w:rStyle w:val="Rimandonotaapidipagina"/>
          <w:rFonts w:ascii="Garamond" w:hAnsi="Garamond"/>
        </w:rPr>
        <w:footnoteRef/>
      </w:r>
      <w:r w:rsidRPr="00EB5275">
        <w:rPr>
          <w:rStyle w:val="Rimandonotaapidipagina"/>
          <w:rFonts w:ascii="Garamond" w:hAnsi="Garamond"/>
        </w:rPr>
        <w:t xml:space="preserve"> </w:t>
      </w:r>
      <w:r w:rsidRPr="00EB5275">
        <w:rPr>
          <w:rFonts w:ascii="Garamond" w:hAnsi="Garamond" w:cs="Arial"/>
          <w:sz w:val="16"/>
          <w:szCs w:val="16"/>
        </w:rPr>
        <w:t xml:space="preserve">Stogit ha </w:t>
      </w:r>
      <w:r w:rsidRPr="00E45476">
        <w:rPr>
          <w:rFonts w:ascii="Garamond" w:hAnsi="Garamond" w:cs="Arial"/>
          <w:sz w:val="16"/>
          <w:szCs w:val="16"/>
        </w:rPr>
        <w:t xml:space="preserve">recepito </w:t>
      </w:r>
      <w:r w:rsidRPr="00EB5275">
        <w:rPr>
          <w:rFonts w:ascii="Garamond" w:hAnsi="Garamond" w:cs="Arial"/>
          <w:sz w:val="16"/>
          <w:szCs w:val="16"/>
        </w:rPr>
        <w:t>formalmente il codice etico di Snam.</w:t>
      </w:r>
      <w:r w:rsidRPr="00EB5275">
        <w:rPr>
          <w:rFonts w:ascii="Garamond" w:hAnsi="Garamond"/>
        </w:rPr>
        <w:t xml:space="preserve"> </w:t>
      </w:r>
    </w:p>
    <w:p w:rsidR="005C2F92" w:rsidRDefault="005C2F92" w:rsidP="00534982">
      <w:pPr>
        <w:pStyle w:val="Testonotaapidipagin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F92" w:rsidRPr="00F70CE2" w:rsidRDefault="005C2F92" w:rsidP="00F70CE2">
    <w:pPr>
      <w:pStyle w:val="Intestazione"/>
      <w:tabs>
        <w:tab w:val="left" w:pos="8364"/>
      </w:tabs>
      <w:rPr>
        <w:rFonts w:ascii="Garamond" w:hAnsi="Garamond"/>
        <w:sz w:val="24"/>
        <w:szCs w:val="24"/>
      </w:rPr>
    </w:pPr>
    <w:r>
      <w:rPr>
        <w:rFonts w:ascii="Garamond" w:hAnsi="Garamond"/>
        <w:sz w:val="24"/>
        <w:szCs w:val="24"/>
      </w:rPr>
      <w:t>Allegato 1 – Contratto per il servizio integrato di rigassificazione e stoccaggio di gas naturale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63B31"/>
    <w:multiLevelType w:val="multilevel"/>
    <w:tmpl w:val="6F6A9862"/>
    <w:lvl w:ilvl="0">
      <w:start w:val="4"/>
      <w:numFmt w:val="decimal"/>
      <w:lvlText w:val="%1"/>
      <w:lvlJc w:val="left"/>
      <w:pPr>
        <w:ind w:left="360" w:hanging="360"/>
      </w:pPr>
      <w:rPr>
        <w:rFonts w:eastAsia="Batang" w:hint="default"/>
      </w:rPr>
    </w:lvl>
    <w:lvl w:ilvl="1">
      <w:start w:val="1"/>
      <w:numFmt w:val="decimal"/>
      <w:lvlText w:val="%1.%2"/>
      <w:lvlJc w:val="left"/>
      <w:pPr>
        <w:ind w:left="1429" w:hanging="720"/>
      </w:pPr>
      <w:rPr>
        <w:rFonts w:eastAsia="Batang" w:hint="default"/>
      </w:rPr>
    </w:lvl>
    <w:lvl w:ilvl="2">
      <w:start w:val="1"/>
      <w:numFmt w:val="decimal"/>
      <w:lvlText w:val="%1.%2.%3"/>
      <w:lvlJc w:val="left"/>
      <w:pPr>
        <w:ind w:left="2138" w:hanging="720"/>
      </w:pPr>
      <w:rPr>
        <w:rFonts w:eastAsia="Batang" w:hint="default"/>
      </w:rPr>
    </w:lvl>
    <w:lvl w:ilvl="3">
      <w:start w:val="1"/>
      <w:numFmt w:val="decimal"/>
      <w:lvlText w:val="%1.%2.%3.%4"/>
      <w:lvlJc w:val="left"/>
      <w:pPr>
        <w:ind w:left="3207" w:hanging="1080"/>
      </w:pPr>
      <w:rPr>
        <w:rFonts w:eastAsia="Batang" w:hint="default"/>
      </w:rPr>
    </w:lvl>
    <w:lvl w:ilvl="4">
      <w:start w:val="1"/>
      <w:numFmt w:val="decimal"/>
      <w:lvlText w:val="%1.%2.%3.%4.%5"/>
      <w:lvlJc w:val="left"/>
      <w:pPr>
        <w:ind w:left="3916" w:hanging="1080"/>
      </w:pPr>
      <w:rPr>
        <w:rFonts w:eastAsia="Batang" w:hint="default"/>
      </w:rPr>
    </w:lvl>
    <w:lvl w:ilvl="5">
      <w:start w:val="1"/>
      <w:numFmt w:val="decimal"/>
      <w:lvlText w:val="%1.%2.%3.%4.%5.%6"/>
      <w:lvlJc w:val="left"/>
      <w:pPr>
        <w:ind w:left="4985" w:hanging="1440"/>
      </w:pPr>
      <w:rPr>
        <w:rFonts w:eastAsia="Batang" w:hint="default"/>
      </w:rPr>
    </w:lvl>
    <w:lvl w:ilvl="6">
      <w:start w:val="1"/>
      <w:numFmt w:val="decimal"/>
      <w:lvlText w:val="%1.%2.%3.%4.%5.%6.%7"/>
      <w:lvlJc w:val="left"/>
      <w:pPr>
        <w:ind w:left="5694" w:hanging="1440"/>
      </w:pPr>
      <w:rPr>
        <w:rFonts w:eastAsia="Batang" w:hint="default"/>
      </w:rPr>
    </w:lvl>
    <w:lvl w:ilvl="7">
      <w:start w:val="1"/>
      <w:numFmt w:val="decimal"/>
      <w:lvlText w:val="%1.%2.%3.%4.%5.%6.%7.%8"/>
      <w:lvlJc w:val="left"/>
      <w:pPr>
        <w:ind w:left="6763" w:hanging="1800"/>
      </w:pPr>
      <w:rPr>
        <w:rFonts w:eastAsia="Batang" w:hint="default"/>
      </w:rPr>
    </w:lvl>
    <w:lvl w:ilvl="8">
      <w:start w:val="1"/>
      <w:numFmt w:val="decimal"/>
      <w:lvlText w:val="%1.%2.%3.%4.%5.%6.%7.%8.%9"/>
      <w:lvlJc w:val="left"/>
      <w:pPr>
        <w:ind w:left="7832" w:hanging="2160"/>
      </w:pPr>
      <w:rPr>
        <w:rFonts w:eastAsia="Batang" w:hint="default"/>
      </w:rPr>
    </w:lvl>
  </w:abstractNum>
  <w:abstractNum w:abstractNumId="1">
    <w:nsid w:val="0CA01899"/>
    <w:multiLevelType w:val="hybridMultilevel"/>
    <w:tmpl w:val="AF002640"/>
    <w:lvl w:ilvl="0" w:tplc="8ACAD45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7DF7B8F"/>
    <w:multiLevelType w:val="hybridMultilevel"/>
    <w:tmpl w:val="EA5EC5D6"/>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
    <w:nsid w:val="1CBE4FCB"/>
    <w:multiLevelType w:val="multilevel"/>
    <w:tmpl w:val="21D40FD0"/>
    <w:lvl w:ilvl="0">
      <w:start w:val="1"/>
      <w:numFmt w:val="decimal"/>
      <w:lvlText w:val="%1."/>
      <w:lvlJc w:val="left"/>
      <w:pPr>
        <w:ind w:left="720" w:hanging="360"/>
      </w:pPr>
      <w:rPr>
        <w:rFonts w:cs="Times New Roman"/>
        <w:b/>
      </w:rPr>
    </w:lvl>
    <w:lvl w:ilvl="1">
      <w:start w:val="1"/>
      <w:numFmt w:val="decimal"/>
      <w:isLgl/>
      <w:lvlText w:val="%1.%2"/>
      <w:lvlJc w:val="left"/>
      <w:pPr>
        <w:ind w:left="765" w:hanging="405"/>
      </w:pPr>
      <w:rPr>
        <w:rFonts w:cs="Times New Roman"/>
      </w:rPr>
    </w:lvl>
    <w:lvl w:ilvl="2">
      <w:start w:val="1"/>
      <w:numFmt w:val="lowerLetter"/>
      <w:lvlText w:val="%3)"/>
      <w:lvlJc w:val="left"/>
      <w:pPr>
        <w:ind w:left="1080" w:hanging="720"/>
      </w:p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
    <w:nsid w:val="1CF05AE7"/>
    <w:multiLevelType w:val="multilevel"/>
    <w:tmpl w:val="3AA8C158"/>
    <w:lvl w:ilvl="0">
      <w:start w:val="4"/>
      <w:numFmt w:val="decimal"/>
      <w:lvlText w:val="%1"/>
      <w:lvlJc w:val="left"/>
      <w:pPr>
        <w:ind w:left="360" w:hanging="360"/>
      </w:pPr>
      <w:rPr>
        <w:rFonts w:eastAsia="Times New Roman" w:hint="default"/>
      </w:rPr>
    </w:lvl>
    <w:lvl w:ilvl="1">
      <w:start w:val="1"/>
      <w:numFmt w:val="decimal"/>
      <w:lvlText w:val="%1.%2"/>
      <w:lvlJc w:val="left"/>
      <w:pPr>
        <w:ind w:left="2130" w:hanging="720"/>
      </w:pPr>
      <w:rPr>
        <w:rFonts w:eastAsia="Times New Roman" w:hint="default"/>
      </w:rPr>
    </w:lvl>
    <w:lvl w:ilvl="2">
      <w:start w:val="1"/>
      <w:numFmt w:val="decimal"/>
      <w:lvlText w:val="%1.%2.%3"/>
      <w:lvlJc w:val="left"/>
      <w:pPr>
        <w:ind w:left="3540" w:hanging="720"/>
      </w:pPr>
      <w:rPr>
        <w:rFonts w:eastAsia="Times New Roman" w:hint="default"/>
      </w:rPr>
    </w:lvl>
    <w:lvl w:ilvl="3">
      <w:start w:val="1"/>
      <w:numFmt w:val="decimal"/>
      <w:lvlText w:val="%1.%2.%3.%4"/>
      <w:lvlJc w:val="left"/>
      <w:pPr>
        <w:ind w:left="5310" w:hanging="1080"/>
      </w:pPr>
      <w:rPr>
        <w:rFonts w:eastAsia="Times New Roman" w:hint="default"/>
      </w:rPr>
    </w:lvl>
    <w:lvl w:ilvl="4">
      <w:start w:val="1"/>
      <w:numFmt w:val="decimal"/>
      <w:lvlText w:val="%1.%2.%3.%4.%5"/>
      <w:lvlJc w:val="left"/>
      <w:pPr>
        <w:ind w:left="6720" w:hanging="1080"/>
      </w:pPr>
      <w:rPr>
        <w:rFonts w:eastAsia="Times New Roman" w:hint="default"/>
      </w:rPr>
    </w:lvl>
    <w:lvl w:ilvl="5">
      <w:start w:val="1"/>
      <w:numFmt w:val="decimal"/>
      <w:lvlText w:val="%1.%2.%3.%4.%5.%6"/>
      <w:lvlJc w:val="left"/>
      <w:pPr>
        <w:ind w:left="8490" w:hanging="1440"/>
      </w:pPr>
      <w:rPr>
        <w:rFonts w:eastAsia="Times New Roman" w:hint="default"/>
      </w:rPr>
    </w:lvl>
    <w:lvl w:ilvl="6">
      <w:start w:val="1"/>
      <w:numFmt w:val="decimal"/>
      <w:lvlText w:val="%1.%2.%3.%4.%5.%6.%7"/>
      <w:lvlJc w:val="left"/>
      <w:pPr>
        <w:ind w:left="9900" w:hanging="1440"/>
      </w:pPr>
      <w:rPr>
        <w:rFonts w:eastAsia="Times New Roman" w:hint="default"/>
      </w:rPr>
    </w:lvl>
    <w:lvl w:ilvl="7">
      <w:start w:val="1"/>
      <w:numFmt w:val="decimal"/>
      <w:lvlText w:val="%1.%2.%3.%4.%5.%6.%7.%8"/>
      <w:lvlJc w:val="left"/>
      <w:pPr>
        <w:ind w:left="11670" w:hanging="1800"/>
      </w:pPr>
      <w:rPr>
        <w:rFonts w:eastAsia="Times New Roman" w:hint="default"/>
      </w:rPr>
    </w:lvl>
    <w:lvl w:ilvl="8">
      <w:start w:val="1"/>
      <w:numFmt w:val="decimal"/>
      <w:lvlText w:val="%1.%2.%3.%4.%5.%6.%7.%8.%9"/>
      <w:lvlJc w:val="left"/>
      <w:pPr>
        <w:ind w:left="13440" w:hanging="2160"/>
      </w:pPr>
      <w:rPr>
        <w:rFonts w:eastAsia="Times New Roman" w:hint="default"/>
      </w:rPr>
    </w:lvl>
  </w:abstractNum>
  <w:abstractNum w:abstractNumId="5">
    <w:nsid w:val="29265765"/>
    <w:multiLevelType w:val="hybridMultilevel"/>
    <w:tmpl w:val="6D6C584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9C3482A"/>
    <w:multiLevelType w:val="hybridMultilevel"/>
    <w:tmpl w:val="304E90E8"/>
    <w:lvl w:ilvl="0" w:tplc="A77817E0">
      <w:start w:val="8"/>
      <w:numFmt w:val="bullet"/>
      <w:lvlText w:val="-"/>
      <w:lvlJc w:val="left"/>
      <w:pPr>
        <w:ind w:left="931" w:hanging="360"/>
      </w:pPr>
      <w:rPr>
        <w:rFonts w:ascii="Arial" w:eastAsia="Times New Roman" w:hAnsi="Arial" w:cs="Arial" w:hint="default"/>
      </w:rPr>
    </w:lvl>
    <w:lvl w:ilvl="1" w:tplc="04100003">
      <w:start w:val="1"/>
      <w:numFmt w:val="bullet"/>
      <w:lvlText w:val="o"/>
      <w:lvlJc w:val="left"/>
      <w:pPr>
        <w:ind w:left="1651" w:hanging="360"/>
      </w:pPr>
      <w:rPr>
        <w:rFonts w:ascii="Courier New" w:hAnsi="Courier New" w:cs="Courier New" w:hint="default"/>
      </w:rPr>
    </w:lvl>
    <w:lvl w:ilvl="2" w:tplc="04100005" w:tentative="1">
      <w:start w:val="1"/>
      <w:numFmt w:val="bullet"/>
      <w:lvlText w:val=""/>
      <w:lvlJc w:val="left"/>
      <w:pPr>
        <w:ind w:left="2371" w:hanging="360"/>
      </w:pPr>
      <w:rPr>
        <w:rFonts w:ascii="Wingdings" w:hAnsi="Wingdings" w:hint="default"/>
      </w:rPr>
    </w:lvl>
    <w:lvl w:ilvl="3" w:tplc="04100001" w:tentative="1">
      <w:start w:val="1"/>
      <w:numFmt w:val="bullet"/>
      <w:lvlText w:val=""/>
      <w:lvlJc w:val="left"/>
      <w:pPr>
        <w:ind w:left="3091" w:hanging="360"/>
      </w:pPr>
      <w:rPr>
        <w:rFonts w:ascii="Symbol" w:hAnsi="Symbol" w:hint="default"/>
      </w:rPr>
    </w:lvl>
    <w:lvl w:ilvl="4" w:tplc="04100003" w:tentative="1">
      <w:start w:val="1"/>
      <w:numFmt w:val="bullet"/>
      <w:lvlText w:val="o"/>
      <w:lvlJc w:val="left"/>
      <w:pPr>
        <w:ind w:left="3811" w:hanging="360"/>
      </w:pPr>
      <w:rPr>
        <w:rFonts w:ascii="Courier New" w:hAnsi="Courier New" w:cs="Courier New" w:hint="default"/>
      </w:rPr>
    </w:lvl>
    <w:lvl w:ilvl="5" w:tplc="04100005" w:tentative="1">
      <w:start w:val="1"/>
      <w:numFmt w:val="bullet"/>
      <w:lvlText w:val=""/>
      <w:lvlJc w:val="left"/>
      <w:pPr>
        <w:ind w:left="4531" w:hanging="360"/>
      </w:pPr>
      <w:rPr>
        <w:rFonts w:ascii="Wingdings" w:hAnsi="Wingdings" w:hint="default"/>
      </w:rPr>
    </w:lvl>
    <w:lvl w:ilvl="6" w:tplc="04100001" w:tentative="1">
      <w:start w:val="1"/>
      <w:numFmt w:val="bullet"/>
      <w:lvlText w:val=""/>
      <w:lvlJc w:val="left"/>
      <w:pPr>
        <w:ind w:left="5251" w:hanging="360"/>
      </w:pPr>
      <w:rPr>
        <w:rFonts w:ascii="Symbol" w:hAnsi="Symbol" w:hint="default"/>
      </w:rPr>
    </w:lvl>
    <w:lvl w:ilvl="7" w:tplc="04100003" w:tentative="1">
      <w:start w:val="1"/>
      <w:numFmt w:val="bullet"/>
      <w:lvlText w:val="o"/>
      <w:lvlJc w:val="left"/>
      <w:pPr>
        <w:ind w:left="5971" w:hanging="360"/>
      </w:pPr>
      <w:rPr>
        <w:rFonts w:ascii="Courier New" w:hAnsi="Courier New" w:cs="Courier New" w:hint="default"/>
      </w:rPr>
    </w:lvl>
    <w:lvl w:ilvl="8" w:tplc="04100005" w:tentative="1">
      <w:start w:val="1"/>
      <w:numFmt w:val="bullet"/>
      <w:lvlText w:val=""/>
      <w:lvlJc w:val="left"/>
      <w:pPr>
        <w:ind w:left="6691" w:hanging="360"/>
      </w:pPr>
      <w:rPr>
        <w:rFonts w:ascii="Wingdings" w:hAnsi="Wingdings" w:hint="default"/>
      </w:rPr>
    </w:lvl>
  </w:abstractNum>
  <w:abstractNum w:abstractNumId="7">
    <w:nsid w:val="29E15273"/>
    <w:multiLevelType w:val="multilevel"/>
    <w:tmpl w:val="21D40FD0"/>
    <w:lvl w:ilvl="0">
      <w:start w:val="1"/>
      <w:numFmt w:val="decimal"/>
      <w:lvlText w:val="%1."/>
      <w:lvlJc w:val="left"/>
      <w:pPr>
        <w:ind w:left="720" w:hanging="360"/>
      </w:pPr>
      <w:rPr>
        <w:rFonts w:cs="Times New Roman" w:hint="default"/>
        <w:b/>
      </w:rPr>
    </w:lvl>
    <w:lvl w:ilvl="1">
      <w:start w:val="1"/>
      <w:numFmt w:val="decimal"/>
      <w:isLgl/>
      <w:lvlText w:val="%1.%2"/>
      <w:lvlJc w:val="left"/>
      <w:pPr>
        <w:ind w:left="765" w:hanging="405"/>
      </w:pPr>
      <w:rPr>
        <w:rFonts w:cs="Times New Roman"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nsid w:val="31984C2D"/>
    <w:multiLevelType w:val="multilevel"/>
    <w:tmpl w:val="14BCE822"/>
    <w:lvl w:ilvl="0">
      <w:start w:val="3"/>
      <w:numFmt w:val="decimal"/>
      <w:lvlText w:val="%1"/>
      <w:lvlJc w:val="left"/>
      <w:pPr>
        <w:ind w:left="360" w:hanging="360"/>
      </w:pPr>
      <w:rPr>
        <w:rFonts w:hint="default"/>
        <w:b w:val="0"/>
      </w:rPr>
    </w:lvl>
    <w:lvl w:ilvl="1">
      <w:start w:val="1"/>
      <w:numFmt w:val="decimal"/>
      <w:lvlText w:val="%1.%2"/>
      <w:lvlJc w:val="left"/>
      <w:pPr>
        <w:ind w:left="2130" w:hanging="720"/>
      </w:pPr>
      <w:rPr>
        <w:rFonts w:ascii="Garamond" w:hAnsi="Garamond" w:hint="default"/>
        <w:b w:val="0"/>
        <w:sz w:val="24"/>
        <w:szCs w:val="24"/>
      </w:rPr>
    </w:lvl>
    <w:lvl w:ilvl="2">
      <w:start w:val="1"/>
      <w:numFmt w:val="lowerLetter"/>
      <w:lvlText w:val="%3)"/>
      <w:lvlJc w:val="left"/>
      <w:pPr>
        <w:ind w:left="3540" w:hanging="720"/>
      </w:pPr>
      <w:rPr>
        <w:rFonts w:hint="default"/>
        <w:b w:val="0"/>
      </w:rPr>
    </w:lvl>
    <w:lvl w:ilvl="3">
      <w:start w:val="1"/>
      <w:numFmt w:val="decimal"/>
      <w:lvlText w:val="%1.%2.%3.%4"/>
      <w:lvlJc w:val="left"/>
      <w:pPr>
        <w:ind w:left="5310" w:hanging="1080"/>
      </w:pPr>
      <w:rPr>
        <w:rFonts w:hint="default"/>
        <w:b w:val="0"/>
      </w:rPr>
    </w:lvl>
    <w:lvl w:ilvl="4">
      <w:start w:val="1"/>
      <w:numFmt w:val="decimal"/>
      <w:lvlText w:val="%1.%2.%3.%4.%5"/>
      <w:lvlJc w:val="left"/>
      <w:pPr>
        <w:ind w:left="6720" w:hanging="1080"/>
      </w:pPr>
      <w:rPr>
        <w:rFonts w:hint="default"/>
        <w:b w:val="0"/>
      </w:rPr>
    </w:lvl>
    <w:lvl w:ilvl="5">
      <w:start w:val="1"/>
      <w:numFmt w:val="decimal"/>
      <w:lvlText w:val="%1.%2.%3.%4.%5.%6"/>
      <w:lvlJc w:val="left"/>
      <w:pPr>
        <w:ind w:left="8490" w:hanging="1440"/>
      </w:pPr>
      <w:rPr>
        <w:rFonts w:hint="default"/>
        <w:b w:val="0"/>
      </w:rPr>
    </w:lvl>
    <w:lvl w:ilvl="6">
      <w:start w:val="1"/>
      <w:numFmt w:val="decimal"/>
      <w:lvlText w:val="%1.%2.%3.%4.%5.%6.%7"/>
      <w:lvlJc w:val="left"/>
      <w:pPr>
        <w:ind w:left="10260" w:hanging="1800"/>
      </w:pPr>
      <w:rPr>
        <w:rFonts w:hint="default"/>
        <w:b w:val="0"/>
      </w:rPr>
    </w:lvl>
    <w:lvl w:ilvl="7">
      <w:start w:val="1"/>
      <w:numFmt w:val="decimal"/>
      <w:lvlText w:val="%1.%2.%3.%4.%5.%6.%7.%8"/>
      <w:lvlJc w:val="left"/>
      <w:pPr>
        <w:ind w:left="11670" w:hanging="1800"/>
      </w:pPr>
      <w:rPr>
        <w:rFonts w:hint="default"/>
        <w:b w:val="0"/>
      </w:rPr>
    </w:lvl>
    <w:lvl w:ilvl="8">
      <w:start w:val="1"/>
      <w:numFmt w:val="decimal"/>
      <w:lvlText w:val="%1.%2.%3.%4.%5.%6.%7.%8.%9"/>
      <w:lvlJc w:val="left"/>
      <w:pPr>
        <w:ind w:left="13440" w:hanging="2160"/>
      </w:pPr>
      <w:rPr>
        <w:rFonts w:hint="default"/>
        <w:b w:val="0"/>
      </w:rPr>
    </w:lvl>
  </w:abstractNum>
  <w:abstractNum w:abstractNumId="9">
    <w:nsid w:val="335C0736"/>
    <w:multiLevelType w:val="hybridMultilevel"/>
    <w:tmpl w:val="F3C8C448"/>
    <w:lvl w:ilvl="0" w:tplc="4B8CB124">
      <w:start w:val="1"/>
      <w:numFmt w:val="lowerLetter"/>
      <w:lvlText w:val="%1)"/>
      <w:lvlJc w:val="left"/>
      <w:pPr>
        <w:tabs>
          <w:tab w:val="num" w:pos="720"/>
        </w:tabs>
        <w:ind w:left="720" w:hanging="360"/>
      </w:pPr>
      <w:rPr>
        <w:b/>
      </w:rPr>
    </w:lvl>
    <w:lvl w:ilvl="1" w:tplc="99B4FC3E">
      <w:start w:val="1"/>
      <w:numFmt w:val="lowerRoman"/>
      <w:lvlText w:val="%2."/>
      <w:lvlJc w:val="right"/>
      <w:pPr>
        <w:tabs>
          <w:tab w:val="num" w:pos="1440"/>
        </w:tabs>
        <w:ind w:left="1440" w:hanging="360"/>
      </w:pPr>
      <w:rPr>
        <w:rFonts w:hint="default"/>
        <w:b w:val="0"/>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36D60137"/>
    <w:multiLevelType w:val="hybridMultilevel"/>
    <w:tmpl w:val="EDB0FCCE"/>
    <w:lvl w:ilvl="0" w:tplc="0B484EE6">
      <w:start w:val="1"/>
      <w:numFmt w:val="decimal"/>
      <w:lvlText w:val="%1)"/>
      <w:lvlJc w:val="left"/>
      <w:pPr>
        <w:tabs>
          <w:tab w:val="num" w:pos="720"/>
        </w:tabs>
        <w:ind w:left="720" w:hanging="360"/>
      </w:pPr>
      <w:rPr>
        <w:b w:val="0"/>
      </w:rPr>
    </w:lvl>
    <w:lvl w:ilvl="1" w:tplc="981C0B0C">
      <w:start w:val="1"/>
      <w:numFmt w:val="lowerLetter"/>
      <w:lvlText w:val="(%2)"/>
      <w:lvlJc w:val="left"/>
      <w:pPr>
        <w:tabs>
          <w:tab w:val="num" w:pos="1440"/>
        </w:tabs>
        <w:ind w:left="1440" w:hanging="360"/>
      </w:pPr>
      <w:rPr>
        <w:rFonts w:hint="default"/>
      </w:rPr>
    </w:lvl>
    <w:lvl w:ilvl="2" w:tplc="45C87D9C">
      <w:numFmt w:val="bullet"/>
      <w:lvlText w:val="-"/>
      <w:lvlJc w:val="left"/>
      <w:pPr>
        <w:ind w:left="2340" w:hanging="360"/>
      </w:pPr>
      <w:rPr>
        <w:rFonts w:ascii="Arial" w:eastAsia="Times New Roman"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383F07BC"/>
    <w:multiLevelType w:val="hybridMultilevel"/>
    <w:tmpl w:val="E4D67CB8"/>
    <w:lvl w:ilvl="0" w:tplc="04100017">
      <w:start w:val="1"/>
      <w:numFmt w:val="lowerLetter"/>
      <w:lvlText w:val="%1)"/>
      <w:lvlJc w:val="left"/>
      <w:pPr>
        <w:tabs>
          <w:tab w:val="num" w:pos="720"/>
        </w:tabs>
        <w:ind w:left="720" w:hanging="360"/>
      </w:pPr>
    </w:lvl>
    <w:lvl w:ilvl="1" w:tplc="9C2229F2">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3C2B735D"/>
    <w:multiLevelType w:val="hybridMultilevel"/>
    <w:tmpl w:val="F42E2E1C"/>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3">
    <w:nsid w:val="41EE1464"/>
    <w:multiLevelType w:val="hybridMultilevel"/>
    <w:tmpl w:val="965A692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44B75F1C"/>
    <w:multiLevelType w:val="multilevel"/>
    <w:tmpl w:val="7EBC7CB6"/>
    <w:lvl w:ilvl="0">
      <w:start w:val="8"/>
      <w:numFmt w:val="none"/>
      <w:lvlText w:val="2."/>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862"/>
        </w:tabs>
        <w:ind w:left="646"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475B3203"/>
    <w:multiLevelType w:val="multilevel"/>
    <w:tmpl w:val="F0242CBA"/>
    <w:lvl w:ilvl="0">
      <w:start w:val="1"/>
      <w:numFmt w:val="none"/>
      <w:pStyle w:val="AODocTxt"/>
      <w:suff w:val="nothing"/>
      <w:lvlText w:val=""/>
      <w:lvlJc w:val="left"/>
      <w:rPr>
        <w:rFonts w:cs="Times New Roman"/>
      </w:rPr>
    </w:lvl>
    <w:lvl w:ilvl="1">
      <w:start w:val="1"/>
      <w:numFmt w:val="none"/>
      <w:pStyle w:val="AODocTxt"/>
      <w:suff w:val="nothing"/>
      <w:lvlText w:val=""/>
      <w:lvlJc w:val="left"/>
      <w:pPr>
        <w:ind w:left="720"/>
      </w:pPr>
      <w:rPr>
        <w:rFonts w:cs="Times New Roman"/>
      </w:rPr>
    </w:lvl>
    <w:lvl w:ilvl="2">
      <w:start w:val="1"/>
      <w:numFmt w:val="none"/>
      <w:pStyle w:val="AODocTxtL1"/>
      <w:suff w:val="nothing"/>
      <w:lvlText w:val=""/>
      <w:lvlJc w:val="left"/>
      <w:pPr>
        <w:ind w:left="1440"/>
      </w:pPr>
      <w:rPr>
        <w:rFonts w:cs="Times New Roman"/>
      </w:rPr>
    </w:lvl>
    <w:lvl w:ilvl="3">
      <w:start w:val="1"/>
      <w:numFmt w:val="none"/>
      <w:suff w:val="nothing"/>
      <w:lvlText w:val=""/>
      <w:lvlJc w:val="left"/>
      <w:pPr>
        <w:ind w:left="2160"/>
      </w:pPr>
      <w:rPr>
        <w:rFonts w:cs="Times New Roman"/>
      </w:rPr>
    </w:lvl>
    <w:lvl w:ilvl="4">
      <w:start w:val="1"/>
      <w:numFmt w:val="none"/>
      <w:suff w:val="nothing"/>
      <w:lvlText w:val=""/>
      <w:lvlJc w:val="left"/>
      <w:pPr>
        <w:ind w:left="2880"/>
      </w:pPr>
      <w:rPr>
        <w:rFonts w:cs="Times New Roman"/>
      </w:rPr>
    </w:lvl>
    <w:lvl w:ilvl="5">
      <w:start w:val="1"/>
      <w:numFmt w:val="none"/>
      <w:suff w:val="nothing"/>
      <w:lvlText w:val=""/>
      <w:lvlJc w:val="left"/>
      <w:pPr>
        <w:ind w:left="3600"/>
      </w:pPr>
      <w:rPr>
        <w:rFonts w:cs="Times New Roman"/>
      </w:rPr>
    </w:lvl>
    <w:lvl w:ilvl="6">
      <w:start w:val="1"/>
      <w:numFmt w:val="none"/>
      <w:suff w:val="nothing"/>
      <w:lvlText w:val=""/>
      <w:lvlJc w:val="left"/>
      <w:pPr>
        <w:ind w:left="4320"/>
      </w:pPr>
      <w:rPr>
        <w:rFonts w:cs="Times New Roman"/>
      </w:rPr>
    </w:lvl>
    <w:lvl w:ilvl="7">
      <w:start w:val="1"/>
      <w:numFmt w:val="none"/>
      <w:suff w:val="nothing"/>
      <w:lvlText w:val=""/>
      <w:lvlJc w:val="left"/>
      <w:pPr>
        <w:ind w:left="5040"/>
      </w:pPr>
      <w:rPr>
        <w:rFonts w:cs="Times New Roman"/>
      </w:rPr>
    </w:lvl>
    <w:lvl w:ilvl="8">
      <w:start w:val="1"/>
      <w:numFmt w:val="none"/>
      <w:suff w:val="nothing"/>
      <w:lvlText w:val=""/>
      <w:lvlJc w:val="left"/>
      <w:pPr>
        <w:ind w:left="5760"/>
      </w:pPr>
      <w:rPr>
        <w:rFonts w:cs="Times New Roman"/>
      </w:rPr>
    </w:lvl>
  </w:abstractNum>
  <w:abstractNum w:abstractNumId="16">
    <w:nsid w:val="495C0EEF"/>
    <w:multiLevelType w:val="hybridMultilevel"/>
    <w:tmpl w:val="585C19C2"/>
    <w:lvl w:ilvl="0" w:tplc="A4F009DE">
      <w:start w:val="1"/>
      <w:numFmt w:val="decimal"/>
      <w:lvlText w:val="%1."/>
      <w:lvlJc w:val="left"/>
      <w:pPr>
        <w:tabs>
          <w:tab w:val="num" w:pos="720"/>
        </w:tabs>
        <w:ind w:left="720" w:hanging="360"/>
      </w:pPr>
      <w:rPr>
        <w:rFonts w:hint="default"/>
        <w:b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49A157B0"/>
    <w:multiLevelType w:val="multilevel"/>
    <w:tmpl w:val="A6A6C7A6"/>
    <w:lvl w:ilvl="0">
      <w:start w:val="8"/>
      <w:numFmt w:val="none"/>
      <w:lvlText w:val="4."/>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862"/>
        </w:tabs>
        <w:ind w:left="646" w:hanging="504"/>
      </w:pPr>
      <w:rPr>
        <w:rFonts w:hint="default"/>
        <w:b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AAC6C1B"/>
    <w:multiLevelType w:val="hybridMultilevel"/>
    <w:tmpl w:val="08FA9EC4"/>
    <w:lvl w:ilvl="0" w:tplc="9C2229F2">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D882240"/>
    <w:multiLevelType w:val="hybridMultilevel"/>
    <w:tmpl w:val="8648D854"/>
    <w:lvl w:ilvl="0" w:tplc="752C876E">
      <w:start w:val="1"/>
      <w:numFmt w:val="lowerRoman"/>
      <w:lvlText w:val="%1)"/>
      <w:lvlJc w:val="right"/>
      <w:pPr>
        <w:ind w:left="2203" w:hanging="360"/>
      </w:pPr>
      <w:rPr>
        <w:rFonts w:hint="default"/>
      </w:rPr>
    </w:lvl>
    <w:lvl w:ilvl="1" w:tplc="04100019" w:tentative="1">
      <w:start w:val="1"/>
      <w:numFmt w:val="lowerLetter"/>
      <w:lvlText w:val="%2."/>
      <w:lvlJc w:val="left"/>
      <w:pPr>
        <w:ind w:left="2923" w:hanging="360"/>
      </w:pPr>
    </w:lvl>
    <w:lvl w:ilvl="2" w:tplc="0410001B" w:tentative="1">
      <w:start w:val="1"/>
      <w:numFmt w:val="lowerRoman"/>
      <w:lvlText w:val="%3."/>
      <w:lvlJc w:val="right"/>
      <w:pPr>
        <w:ind w:left="3643" w:hanging="180"/>
      </w:pPr>
    </w:lvl>
    <w:lvl w:ilvl="3" w:tplc="0410000F" w:tentative="1">
      <w:start w:val="1"/>
      <w:numFmt w:val="decimal"/>
      <w:lvlText w:val="%4."/>
      <w:lvlJc w:val="left"/>
      <w:pPr>
        <w:ind w:left="4363" w:hanging="360"/>
      </w:pPr>
    </w:lvl>
    <w:lvl w:ilvl="4" w:tplc="04100019" w:tentative="1">
      <w:start w:val="1"/>
      <w:numFmt w:val="lowerLetter"/>
      <w:lvlText w:val="%5."/>
      <w:lvlJc w:val="left"/>
      <w:pPr>
        <w:ind w:left="5083" w:hanging="360"/>
      </w:pPr>
    </w:lvl>
    <w:lvl w:ilvl="5" w:tplc="0410001B" w:tentative="1">
      <w:start w:val="1"/>
      <w:numFmt w:val="lowerRoman"/>
      <w:lvlText w:val="%6."/>
      <w:lvlJc w:val="right"/>
      <w:pPr>
        <w:ind w:left="5803" w:hanging="180"/>
      </w:pPr>
    </w:lvl>
    <w:lvl w:ilvl="6" w:tplc="0410000F" w:tentative="1">
      <w:start w:val="1"/>
      <w:numFmt w:val="decimal"/>
      <w:lvlText w:val="%7."/>
      <w:lvlJc w:val="left"/>
      <w:pPr>
        <w:ind w:left="6523" w:hanging="360"/>
      </w:pPr>
    </w:lvl>
    <w:lvl w:ilvl="7" w:tplc="04100019" w:tentative="1">
      <w:start w:val="1"/>
      <w:numFmt w:val="lowerLetter"/>
      <w:lvlText w:val="%8."/>
      <w:lvlJc w:val="left"/>
      <w:pPr>
        <w:ind w:left="7243" w:hanging="360"/>
      </w:pPr>
    </w:lvl>
    <w:lvl w:ilvl="8" w:tplc="0410001B" w:tentative="1">
      <w:start w:val="1"/>
      <w:numFmt w:val="lowerRoman"/>
      <w:lvlText w:val="%9."/>
      <w:lvlJc w:val="right"/>
      <w:pPr>
        <w:ind w:left="7963" w:hanging="180"/>
      </w:pPr>
    </w:lvl>
  </w:abstractNum>
  <w:abstractNum w:abstractNumId="20">
    <w:nsid w:val="4E4B4E3E"/>
    <w:multiLevelType w:val="multilevel"/>
    <w:tmpl w:val="EFA8A052"/>
    <w:lvl w:ilvl="0">
      <w:start w:val="1"/>
      <w:numFmt w:val="decimal"/>
      <w:pStyle w:val="AOHead1"/>
      <w:lvlText w:val="%1."/>
      <w:lvlJc w:val="left"/>
      <w:pPr>
        <w:tabs>
          <w:tab w:val="num" w:pos="720"/>
        </w:tabs>
        <w:ind w:left="720" w:hanging="720"/>
      </w:pPr>
      <w:rPr>
        <w:rFonts w:cs="Times New Roman"/>
      </w:rPr>
    </w:lvl>
    <w:lvl w:ilvl="1">
      <w:start w:val="1"/>
      <w:numFmt w:val="decimal"/>
      <w:pStyle w:val="AOHead1"/>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upperRoman"/>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21">
    <w:nsid w:val="4F6B6FA8"/>
    <w:multiLevelType w:val="hybridMultilevel"/>
    <w:tmpl w:val="AF002640"/>
    <w:lvl w:ilvl="0" w:tplc="8ACAD45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5AD568BB"/>
    <w:multiLevelType w:val="hybridMultilevel"/>
    <w:tmpl w:val="3B80EB22"/>
    <w:lvl w:ilvl="0" w:tplc="D49E668C">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23">
    <w:nsid w:val="64F259C5"/>
    <w:multiLevelType w:val="multilevel"/>
    <w:tmpl w:val="5BC28150"/>
    <w:lvl w:ilvl="0">
      <w:start w:val="2"/>
      <w:numFmt w:val="decimal"/>
      <w:lvlText w:val="%1"/>
      <w:lvlJc w:val="left"/>
      <w:pPr>
        <w:ind w:left="360" w:hanging="360"/>
      </w:pPr>
      <w:rPr>
        <w:rFonts w:hint="default"/>
        <w:b w:val="0"/>
      </w:rPr>
    </w:lvl>
    <w:lvl w:ilvl="1">
      <w:start w:val="1"/>
      <w:numFmt w:val="decimal"/>
      <w:lvlText w:val="%1.%2"/>
      <w:lvlJc w:val="left"/>
      <w:pPr>
        <w:ind w:left="2130" w:hanging="720"/>
      </w:pPr>
      <w:rPr>
        <w:rFonts w:hint="default"/>
        <w:b w:val="0"/>
      </w:rPr>
    </w:lvl>
    <w:lvl w:ilvl="2">
      <w:start w:val="1"/>
      <w:numFmt w:val="decimal"/>
      <w:lvlText w:val="%1.%2.%3"/>
      <w:lvlJc w:val="left"/>
      <w:pPr>
        <w:ind w:left="3540" w:hanging="720"/>
      </w:pPr>
      <w:rPr>
        <w:rFonts w:hint="default"/>
        <w:b w:val="0"/>
      </w:rPr>
    </w:lvl>
    <w:lvl w:ilvl="3">
      <w:start w:val="1"/>
      <w:numFmt w:val="decimal"/>
      <w:lvlText w:val="%1.%2.%3.%4"/>
      <w:lvlJc w:val="left"/>
      <w:pPr>
        <w:ind w:left="5310" w:hanging="1080"/>
      </w:pPr>
      <w:rPr>
        <w:rFonts w:hint="default"/>
        <w:b w:val="0"/>
      </w:rPr>
    </w:lvl>
    <w:lvl w:ilvl="4">
      <w:start w:val="1"/>
      <w:numFmt w:val="decimal"/>
      <w:lvlText w:val="%1.%2.%3.%4.%5"/>
      <w:lvlJc w:val="left"/>
      <w:pPr>
        <w:ind w:left="6720" w:hanging="1080"/>
      </w:pPr>
      <w:rPr>
        <w:rFonts w:hint="default"/>
        <w:b w:val="0"/>
      </w:rPr>
    </w:lvl>
    <w:lvl w:ilvl="5">
      <w:start w:val="1"/>
      <w:numFmt w:val="decimal"/>
      <w:lvlText w:val="%1.%2.%3.%4.%5.%6"/>
      <w:lvlJc w:val="left"/>
      <w:pPr>
        <w:ind w:left="8490" w:hanging="1440"/>
      </w:pPr>
      <w:rPr>
        <w:rFonts w:hint="default"/>
        <w:b w:val="0"/>
      </w:rPr>
    </w:lvl>
    <w:lvl w:ilvl="6">
      <w:start w:val="1"/>
      <w:numFmt w:val="decimal"/>
      <w:lvlText w:val="%1.%2.%3.%4.%5.%6.%7"/>
      <w:lvlJc w:val="left"/>
      <w:pPr>
        <w:ind w:left="10260" w:hanging="1800"/>
      </w:pPr>
      <w:rPr>
        <w:rFonts w:hint="default"/>
        <w:b w:val="0"/>
      </w:rPr>
    </w:lvl>
    <w:lvl w:ilvl="7">
      <w:start w:val="1"/>
      <w:numFmt w:val="decimal"/>
      <w:lvlText w:val="%1.%2.%3.%4.%5.%6.%7.%8"/>
      <w:lvlJc w:val="left"/>
      <w:pPr>
        <w:ind w:left="11670" w:hanging="1800"/>
      </w:pPr>
      <w:rPr>
        <w:rFonts w:hint="default"/>
        <w:b w:val="0"/>
      </w:rPr>
    </w:lvl>
    <w:lvl w:ilvl="8">
      <w:start w:val="1"/>
      <w:numFmt w:val="decimal"/>
      <w:lvlText w:val="%1.%2.%3.%4.%5.%6.%7.%8.%9"/>
      <w:lvlJc w:val="left"/>
      <w:pPr>
        <w:ind w:left="13440" w:hanging="2160"/>
      </w:pPr>
      <w:rPr>
        <w:rFonts w:hint="default"/>
        <w:b w:val="0"/>
      </w:rPr>
    </w:lvl>
  </w:abstractNum>
  <w:abstractNum w:abstractNumId="24">
    <w:nsid w:val="79871175"/>
    <w:multiLevelType w:val="multilevel"/>
    <w:tmpl w:val="D95E8A3E"/>
    <w:lvl w:ilvl="0">
      <w:start w:val="5"/>
      <w:numFmt w:val="decimal"/>
      <w:lvlText w:val="%1"/>
      <w:lvlJc w:val="left"/>
      <w:pPr>
        <w:ind w:left="360" w:hanging="360"/>
      </w:pPr>
      <w:rPr>
        <w:rFonts w:eastAsia="Batang" w:hint="default"/>
      </w:rPr>
    </w:lvl>
    <w:lvl w:ilvl="1">
      <w:start w:val="1"/>
      <w:numFmt w:val="decimal"/>
      <w:lvlText w:val="%1.%2"/>
      <w:lvlJc w:val="left"/>
      <w:pPr>
        <w:ind w:left="1429" w:hanging="720"/>
      </w:pPr>
      <w:rPr>
        <w:rFonts w:eastAsia="Batang" w:hint="default"/>
      </w:rPr>
    </w:lvl>
    <w:lvl w:ilvl="2">
      <w:start w:val="1"/>
      <w:numFmt w:val="decimal"/>
      <w:lvlText w:val="%1.%2.%3"/>
      <w:lvlJc w:val="left"/>
      <w:pPr>
        <w:ind w:left="2138" w:hanging="720"/>
      </w:pPr>
      <w:rPr>
        <w:rFonts w:eastAsia="Batang" w:hint="default"/>
      </w:rPr>
    </w:lvl>
    <w:lvl w:ilvl="3">
      <w:start w:val="1"/>
      <w:numFmt w:val="decimal"/>
      <w:lvlText w:val="%1.%2.%3.%4"/>
      <w:lvlJc w:val="left"/>
      <w:pPr>
        <w:ind w:left="3207" w:hanging="1080"/>
      </w:pPr>
      <w:rPr>
        <w:rFonts w:eastAsia="Batang" w:hint="default"/>
      </w:rPr>
    </w:lvl>
    <w:lvl w:ilvl="4">
      <w:start w:val="1"/>
      <w:numFmt w:val="decimal"/>
      <w:lvlText w:val="%1.%2.%3.%4.%5"/>
      <w:lvlJc w:val="left"/>
      <w:pPr>
        <w:ind w:left="3916" w:hanging="1080"/>
      </w:pPr>
      <w:rPr>
        <w:rFonts w:eastAsia="Batang" w:hint="default"/>
      </w:rPr>
    </w:lvl>
    <w:lvl w:ilvl="5">
      <w:start w:val="1"/>
      <w:numFmt w:val="decimal"/>
      <w:lvlText w:val="%1.%2.%3.%4.%5.%6"/>
      <w:lvlJc w:val="left"/>
      <w:pPr>
        <w:ind w:left="4985" w:hanging="1440"/>
      </w:pPr>
      <w:rPr>
        <w:rFonts w:eastAsia="Batang" w:hint="default"/>
      </w:rPr>
    </w:lvl>
    <w:lvl w:ilvl="6">
      <w:start w:val="1"/>
      <w:numFmt w:val="decimal"/>
      <w:lvlText w:val="%1.%2.%3.%4.%5.%6.%7"/>
      <w:lvlJc w:val="left"/>
      <w:pPr>
        <w:ind w:left="5694" w:hanging="1440"/>
      </w:pPr>
      <w:rPr>
        <w:rFonts w:eastAsia="Batang" w:hint="default"/>
      </w:rPr>
    </w:lvl>
    <w:lvl w:ilvl="7">
      <w:start w:val="1"/>
      <w:numFmt w:val="decimal"/>
      <w:lvlText w:val="%1.%2.%3.%4.%5.%6.%7.%8"/>
      <w:lvlJc w:val="left"/>
      <w:pPr>
        <w:ind w:left="6763" w:hanging="1800"/>
      </w:pPr>
      <w:rPr>
        <w:rFonts w:eastAsia="Batang" w:hint="default"/>
      </w:rPr>
    </w:lvl>
    <w:lvl w:ilvl="8">
      <w:start w:val="1"/>
      <w:numFmt w:val="decimal"/>
      <w:lvlText w:val="%1.%2.%3.%4.%5.%6.%7.%8.%9"/>
      <w:lvlJc w:val="left"/>
      <w:pPr>
        <w:ind w:left="7832" w:hanging="2160"/>
      </w:pPr>
      <w:rPr>
        <w:rFonts w:eastAsia="Batang" w:hint="default"/>
      </w:rPr>
    </w:lvl>
  </w:abstractNum>
  <w:abstractNum w:abstractNumId="25">
    <w:nsid w:val="79C432EA"/>
    <w:multiLevelType w:val="multilevel"/>
    <w:tmpl w:val="960A6826"/>
    <w:lvl w:ilvl="0">
      <w:start w:val="8"/>
      <w:numFmt w:val="none"/>
      <w:lvlText w:val="4."/>
      <w:lvlJc w:val="left"/>
      <w:pPr>
        <w:tabs>
          <w:tab w:val="num" w:pos="360"/>
        </w:tabs>
        <w:ind w:left="360" w:hanging="360"/>
      </w:pPr>
      <w:rPr>
        <w:rFonts w:hint="default"/>
      </w:rPr>
    </w:lvl>
    <w:lvl w:ilvl="1">
      <w:start w:val="7"/>
      <w:numFmt w:val="decimal"/>
      <w:lvlText w:val="4.%2"/>
      <w:lvlJc w:val="left"/>
      <w:pPr>
        <w:tabs>
          <w:tab w:val="num" w:pos="792"/>
        </w:tabs>
        <w:ind w:left="792" w:hanging="432"/>
      </w:pPr>
      <w:rPr>
        <w:rFonts w:hint="default"/>
      </w:rPr>
    </w:lvl>
    <w:lvl w:ilvl="2">
      <w:start w:val="1"/>
      <w:numFmt w:val="decimal"/>
      <w:lvlText w:val="%1%2.%3"/>
      <w:lvlJc w:val="left"/>
      <w:pPr>
        <w:tabs>
          <w:tab w:val="num" w:pos="720"/>
        </w:tabs>
        <w:ind w:left="50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
  </w:num>
  <w:num w:numId="2">
    <w:abstractNumId w:val="20"/>
  </w:num>
  <w:num w:numId="3">
    <w:abstractNumId w:val="5"/>
  </w:num>
  <w:num w:numId="4">
    <w:abstractNumId w:val="10"/>
  </w:num>
  <w:num w:numId="5">
    <w:abstractNumId w:val="14"/>
  </w:num>
  <w:num w:numId="6">
    <w:abstractNumId w:val="9"/>
  </w:num>
  <w:num w:numId="7">
    <w:abstractNumId w:val="17"/>
  </w:num>
  <w:num w:numId="8">
    <w:abstractNumId w:val="11"/>
  </w:num>
  <w:num w:numId="9">
    <w:abstractNumId w:val="18"/>
  </w:num>
  <w:num w:numId="10">
    <w:abstractNumId w:val="13"/>
  </w:num>
  <w:num w:numId="11">
    <w:abstractNumId w:val="1"/>
  </w:num>
  <w:num w:numId="12">
    <w:abstractNumId w:val="21"/>
  </w:num>
  <w:num w:numId="13">
    <w:abstractNumId w:val="16"/>
  </w:num>
  <w:num w:numId="14">
    <w:abstractNumId w:val="6"/>
  </w:num>
  <w:num w:numId="15">
    <w:abstractNumId w:val="12"/>
  </w:num>
  <w:num w:numId="16">
    <w:abstractNumId w:val="2"/>
  </w:num>
  <w:num w:numId="17">
    <w:abstractNumId w:val="22"/>
  </w:num>
  <w:num w:numId="18">
    <w:abstractNumId w:val="19"/>
  </w:num>
  <w:num w:numId="19">
    <w:abstractNumId w:val="7"/>
  </w:num>
  <w:num w:numId="20">
    <w:abstractNumId w:val="23"/>
  </w:num>
  <w:num w:numId="21">
    <w:abstractNumId w:val="8"/>
  </w:num>
  <w:num w:numId="22">
    <w:abstractNumId w:val="4"/>
  </w:num>
  <w:num w:numId="23">
    <w:abstractNumId w:val="0"/>
  </w:num>
  <w:num w:numId="24">
    <w:abstractNumId w:val="24"/>
  </w:num>
  <w:num w:numId="25">
    <w:abstractNumId w:val="25"/>
  </w:num>
  <w:num w:numId="26">
    <w:abstractNumId w:val="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drawingGridHorizontalSpacing w:val="110"/>
  <w:displayHorizontalDrawingGridEvery w:val="2"/>
  <w:characterSpacingControl w:val="doNotCompress"/>
  <w:hdrShapeDefaults>
    <o:shapedefaults v:ext="edit" spidmax="77829"/>
    <o:shapelayout v:ext="edit">
      <o:idmap v:ext="edit" data="76"/>
    </o:shapelayout>
  </w:hdrShapeDefaults>
  <w:footnotePr>
    <w:footnote w:id="-1"/>
    <w:footnote w:id="0"/>
  </w:footnotePr>
  <w:endnotePr>
    <w:endnote w:id="-1"/>
    <w:endnote w:id="0"/>
  </w:endnotePr>
  <w:compat/>
  <w:docVars>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OLT_ProceduraAllocazione_annuale_agosto2013_FBD"/>
    <w:docVar w:name="docId" w:val="ITA782363"/>
    <w:docVar w:name="docIdVer" w:val="ITA782363/8"/>
    <w:docVar w:name="docMatter" w:val="0008"/>
    <w:docVar w:name="docVersion" w:val="8"/>
    <w:docVar w:name="operCorresp" w:val="Giorgio Candeloro"/>
    <w:docVar w:name="operEmail" w:val="giorgio.candeloro@freshfields.com"/>
    <w:docVar w:name="operExtension" w:val="324"/>
    <w:docVar w:name="operFax" w:val="39 06 69533 800"/>
    <w:docVar w:name="operId" w:val="GCANDELORO"/>
    <w:docVar w:name="operLocation" w:val="Rome"/>
    <w:docVar w:name="operName" w:val="Candeloro, Giorgio"/>
    <w:docVar w:name="operPhone" w:val="39 06 69533 324"/>
    <w:docVar w:name="zzmp10LastTrailerInserted" w:val="^`~#mp!@#⌐⌝#⌏┕┦3:8}yŕm~M⌍ÃB⌓EáRpg0⌓5Hr,LA1½!áòHaŔa'9Ëº&gt;@Lš`ˇCv2&gt;WFVyÔ9:m⌙åfÍñÐ¼&gt;/(#?9h/⌠öſv5=¦⌒Õd¾µ⌛#à¿¯Q¤Á&amp;R⌕U”'(xÓ⌌⌆Yú⌉L¢©+T¯bÿ{kNÀ[P{&lt;Ü&quot;¿¼m¦„·iUóÕðÞC:ög&gt;d¯]-ZS⌋⌘È¾⌞⌅ž)&lt;3D9&lt;SPT011"/>
    <w:docVar w:name="zzmp10LastTrailerInserted_2832" w:val="^`~#mp!@#⌐⌝#⌏┕┦3:8}yŕm~M⌍ÃB⌓EáRpg0⌓5Hr,LA1½!áòHaŔa'9Ëº&gt;@Lš`ˇCv2&gt;WFVyÔ9:m⌙åfÍñÐ¼&gt;/(#?9h/⌠öſv5=¦⌒Õd¾µ⌛#à¿¯Q¤Á&amp;R⌕U”'(xÓ⌌⌆Yú⌉L¢©+T¯bÿ{kNÀ[P{&lt;Ü&quot;¿¼m¦„·iUóÕðÞC:ög&gt;d¯]-ZS⌋⌘È¾⌞⌅ž)&lt;3D9&lt;SPT011"/>
    <w:docVar w:name="zzmp10mSEGsValidated" w:val="1"/>
    <w:docVar w:name="zzmpLegacyTrailerRemoved" w:val="True"/>
  </w:docVars>
  <w:rsids>
    <w:rsidRoot w:val="00AC524D"/>
    <w:rsid w:val="0001564B"/>
    <w:rsid w:val="00021B9E"/>
    <w:rsid w:val="00023793"/>
    <w:rsid w:val="000242D1"/>
    <w:rsid w:val="00025ABE"/>
    <w:rsid w:val="00025F51"/>
    <w:rsid w:val="00026401"/>
    <w:rsid w:val="00032F23"/>
    <w:rsid w:val="00034F96"/>
    <w:rsid w:val="000359E0"/>
    <w:rsid w:val="000551D1"/>
    <w:rsid w:val="00056493"/>
    <w:rsid w:val="00056D44"/>
    <w:rsid w:val="000608C5"/>
    <w:rsid w:val="00066EAD"/>
    <w:rsid w:val="0006749D"/>
    <w:rsid w:val="00072D9D"/>
    <w:rsid w:val="0007342D"/>
    <w:rsid w:val="00075CD7"/>
    <w:rsid w:val="000767D1"/>
    <w:rsid w:val="00081326"/>
    <w:rsid w:val="00086A4D"/>
    <w:rsid w:val="00086DED"/>
    <w:rsid w:val="00087246"/>
    <w:rsid w:val="00087EEE"/>
    <w:rsid w:val="00094A9A"/>
    <w:rsid w:val="00094AC9"/>
    <w:rsid w:val="00095FF6"/>
    <w:rsid w:val="00096A6F"/>
    <w:rsid w:val="000978AA"/>
    <w:rsid w:val="000A099D"/>
    <w:rsid w:val="000A1280"/>
    <w:rsid w:val="000A4CDE"/>
    <w:rsid w:val="000A6784"/>
    <w:rsid w:val="000A7464"/>
    <w:rsid w:val="000A749D"/>
    <w:rsid w:val="000B174E"/>
    <w:rsid w:val="000B219C"/>
    <w:rsid w:val="000B6BFD"/>
    <w:rsid w:val="000B72E4"/>
    <w:rsid w:val="000C03E7"/>
    <w:rsid w:val="000C316C"/>
    <w:rsid w:val="000C3FEF"/>
    <w:rsid w:val="000C4AB8"/>
    <w:rsid w:val="000D409A"/>
    <w:rsid w:val="000D58B9"/>
    <w:rsid w:val="000E4BF8"/>
    <w:rsid w:val="000E4E41"/>
    <w:rsid w:val="000F0307"/>
    <w:rsid w:val="000F1CD8"/>
    <w:rsid w:val="000F2D95"/>
    <w:rsid w:val="000F3D91"/>
    <w:rsid w:val="000F52D0"/>
    <w:rsid w:val="000F55AA"/>
    <w:rsid w:val="000F5D71"/>
    <w:rsid w:val="000F7162"/>
    <w:rsid w:val="001025A1"/>
    <w:rsid w:val="001035EE"/>
    <w:rsid w:val="0010502E"/>
    <w:rsid w:val="001051EE"/>
    <w:rsid w:val="00110376"/>
    <w:rsid w:val="0011046C"/>
    <w:rsid w:val="001161EB"/>
    <w:rsid w:val="00116AAE"/>
    <w:rsid w:val="00117B6F"/>
    <w:rsid w:val="00120CBC"/>
    <w:rsid w:val="00125E06"/>
    <w:rsid w:val="001276F1"/>
    <w:rsid w:val="0013121D"/>
    <w:rsid w:val="00131277"/>
    <w:rsid w:val="0013614D"/>
    <w:rsid w:val="0013623C"/>
    <w:rsid w:val="001376EF"/>
    <w:rsid w:val="0014133B"/>
    <w:rsid w:val="0014135B"/>
    <w:rsid w:val="001437C4"/>
    <w:rsid w:val="001472A5"/>
    <w:rsid w:val="00147744"/>
    <w:rsid w:val="00147FCB"/>
    <w:rsid w:val="00150136"/>
    <w:rsid w:val="00150C9D"/>
    <w:rsid w:val="00151A5C"/>
    <w:rsid w:val="001532BC"/>
    <w:rsid w:val="00157127"/>
    <w:rsid w:val="001612F7"/>
    <w:rsid w:val="0016532D"/>
    <w:rsid w:val="00166D9D"/>
    <w:rsid w:val="00166F99"/>
    <w:rsid w:val="00167BF0"/>
    <w:rsid w:val="00170E52"/>
    <w:rsid w:val="00174480"/>
    <w:rsid w:val="0017603C"/>
    <w:rsid w:val="00177856"/>
    <w:rsid w:val="001805CA"/>
    <w:rsid w:val="00180A38"/>
    <w:rsid w:val="00181DA3"/>
    <w:rsid w:val="00187ED6"/>
    <w:rsid w:val="001908E8"/>
    <w:rsid w:val="001925B2"/>
    <w:rsid w:val="00193C60"/>
    <w:rsid w:val="0019429B"/>
    <w:rsid w:val="001A2E47"/>
    <w:rsid w:val="001A329A"/>
    <w:rsid w:val="001A6D3C"/>
    <w:rsid w:val="001B5D9F"/>
    <w:rsid w:val="001C7050"/>
    <w:rsid w:val="001C7CBA"/>
    <w:rsid w:val="001D04C0"/>
    <w:rsid w:val="001D098A"/>
    <w:rsid w:val="001D1F29"/>
    <w:rsid w:val="001D2DA5"/>
    <w:rsid w:val="001D348D"/>
    <w:rsid w:val="001D7249"/>
    <w:rsid w:val="001D7EEB"/>
    <w:rsid w:val="001E203D"/>
    <w:rsid w:val="001E2E4B"/>
    <w:rsid w:val="001E67EF"/>
    <w:rsid w:val="001F0397"/>
    <w:rsid w:val="001F61EC"/>
    <w:rsid w:val="0020084F"/>
    <w:rsid w:val="00200932"/>
    <w:rsid w:val="00203243"/>
    <w:rsid w:val="00207849"/>
    <w:rsid w:val="00207CEE"/>
    <w:rsid w:val="00211271"/>
    <w:rsid w:val="00212D90"/>
    <w:rsid w:val="002131DB"/>
    <w:rsid w:val="0021358C"/>
    <w:rsid w:val="00220710"/>
    <w:rsid w:val="00221FB3"/>
    <w:rsid w:val="00223CA5"/>
    <w:rsid w:val="00226E78"/>
    <w:rsid w:val="00226E8B"/>
    <w:rsid w:val="00227E6E"/>
    <w:rsid w:val="00233A3C"/>
    <w:rsid w:val="00235317"/>
    <w:rsid w:val="002355EF"/>
    <w:rsid w:val="00235624"/>
    <w:rsid w:val="002407BD"/>
    <w:rsid w:val="002520F5"/>
    <w:rsid w:val="002531E3"/>
    <w:rsid w:val="00254155"/>
    <w:rsid w:val="002550D4"/>
    <w:rsid w:val="00255EF6"/>
    <w:rsid w:val="00257C93"/>
    <w:rsid w:val="00257CA3"/>
    <w:rsid w:val="0026013D"/>
    <w:rsid w:val="0026057B"/>
    <w:rsid w:val="0026120F"/>
    <w:rsid w:val="00263DCE"/>
    <w:rsid w:val="00265A46"/>
    <w:rsid w:val="00265B30"/>
    <w:rsid w:val="00266AA9"/>
    <w:rsid w:val="00267258"/>
    <w:rsid w:val="00270106"/>
    <w:rsid w:val="00271632"/>
    <w:rsid w:val="00272477"/>
    <w:rsid w:val="00274A8B"/>
    <w:rsid w:val="00275126"/>
    <w:rsid w:val="00280315"/>
    <w:rsid w:val="0028192B"/>
    <w:rsid w:val="00281FA7"/>
    <w:rsid w:val="0028243B"/>
    <w:rsid w:val="00284EB0"/>
    <w:rsid w:val="002856A8"/>
    <w:rsid w:val="00295B0E"/>
    <w:rsid w:val="00295C2C"/>
    <w:rsid w:val="002A056A"/>
    <w:rsid w:val="002A0FFF"/>
    <w:rsid w:val="002A13D2"/>
    <w:rsid w:val="002A1763"/>
    <w:rsid w:val="002A23B4"/>
    <w:rsid w:val="002B1013"/>
    <w:rsid w:val="002B1DE9"/>
    <w:rsid w:val="002C3428"/>
    <w:rsid w:val="002C78DC"/>
    <w:rsid w:val="002C7913"/>
    <w:rsid w:val="002C7ACB"/>
    <w:rsid w:val="002D4366"/>
    <w:rsid w:val="002D43C1"/>
    <w:rsid w:val="002D5C93"/>
    <w:rsid w:val="002E2162"/>
    <w:rsid w:val="002E5DDF"/>
    <w:rsid w:val="002E6BE2"/>
    <w:rsid w:val="002E6C22"/>
    <w:rsid w:val="002E73D2"/>
    <w:rsid w:val="002F2C0C"/>
    <w:rsid w:val="002F578E"/>
    <w:rsid w:val="00300C1A"/>
    <w:rsid w:val="00302A44"/>
    <w:rsid w:val="00305AB8"/>
    <w:rsid w:val="00305F79"/>
    <w:rsid w:val="00312ABE"/>
    <w:rsid w:val="00315BFA"/>
    <w:rsid w:val="00316677"/>
    <w:rsid w:val="00321DE1"/>
    <w:rsid w:val="003323D3"/>
    <w:rsid w:val="00337DDF"/>
    <w:rsid w:val="00340E82"/>
    <w:rsid w:val="003436B4"/>
    <w:rsid w:val="003448CC"/>
    <w:rsid w:val="00344A26"/>
    <w:rsid w:val="00346126"/>
    <w:rsid w:val="003464FF"/>
    <w:rsid w:val="003468B9"/>
    <w:rsid w:val="0034692B"/>
    <w:rsid w:val="003519E0"/>
    <w:rsid w:val="00360515"/>
    <w:rsid w:val="003615AB"/>
    <w:rsid w:val="003638AC"/>
    <w:rsid w:val="00364292"/>
    <w:rsid w:val="00365A3F"/>
    <w:rsid w:val="00366333"/>
    <w:rsid w:val="00367479"/>
    <w:rsid w:val="00376C9E"/>
    <w:rsid w:val="0037703F"/>
    <w:rsid w:val="003779C7"/>
    <w:rsid w:val="00380EBB"/>
    <w:rsid w:val="00382307"/>
    <w:rsid w:val="0038726D"/>
    <w:rsid w:val="00391BB9"/>
    <w:rsid w:val="0039436D"/>
    <w:rsid w:val="00395D0B"/>
    <w:rsid w:val="00397DAF"/>
    <w:rsid w:val="003A08F2"/>
    <w:rsid w:val="003A0B6A"/>
    <w:rsid w:val="003A0D55"/>
    <w:rsid w:val="003A4B74"/>
    <w:rsid w:val="003A784B"/>
    <w:rsid w:val="003B09DE"/>
    <w:rsid w:val="003B15DA"/>
    <w:rsid w:val="003B502A"/>
    <w:rsid w:val="003B5755"/>
    <w:rsid w:val="003B69BB"/>
    <w:rsid w:val="003C078A"/>
    <w:rsid w:val="003C524C"/>
    <w:rsid w:val="003D15DB"/>
    <w:rsid w:val="003D35CB"/>
    <w:rsid w:val="003D44E1"/>
    <w:rsid w:val="003D5C37"/>
    <w:rsid w:val="003E2D6D"/>
    <w:rsid w:val="003E2EB3"/>
    <w:rsid w:val="003E6486"/>
    <w:rsid w:val="003E733B"/>
    <w:rsid w:val="003F1EC0"/>
    <w:rsid w:val="003F4860"/>
    <w:rsid w:val="00400AFE"/>
    <w:rsid w:val="00412BAA"/>
    <w:rsid w:val="0041427D"/>
    <w:rsid w:val="00414B67"/>
    <w:rsid w:val="00415E4A"/>
    <w:rsid w:val="004160CE"/>
    <w:rsid w:val="004251CD"/>
    <w:rsid w:val="00430863"/>
    <w:rsid w:val="004309C0"/>
    <w:rsid w:val="004325D5"/>
    <w:rsid w:val="00432E26"/>
    <w:rsid w:val="00436EE9"/>
    <w:rsid w:val="0044106A"/>
    <w:rsid w:val="00441EE5"/>
    <w:rsid w:val="00446012"/>
    <w:rsid w:val="00446E81"/>
    <w:rsid w:val="00447AD4"/>
    <w:rsid w:val="0045123E"/>
    <w:rsid w:val="00454D31"/>
    <w:rsid w:val="00460B19"/>
    <w:rsid w:val="00464D5D"/>
    <w:rsid w:val="004658BF"/>
    <w:rsid w:val="004675EB"/>
    <w:rsid w:val="00474A96"/>
    <w:rsid w:val="00475F1E"/>
    <w:rsid w:val="00476DEE"/>
    <w:rsid w:val="00481CD6"/>
    <w:rsid w:val="00483034"/>
    <w:rsid w:val="00485FA3"/>
    <w:rsid w:val="0049174D"/>
    <w:rsid w:val="004935A0"/>
    <w:rsid w:val="00496DE3"/>
    <w:rsid w:val="004A0E69"/>
    <w:rsid w:val="004A112D"/>
    <w:rsid w:val="004A6F3C"/>
    <w:rsid w:val="004B497B"/>
    <w:rsid w:val="004B65E7"/>
    <w:rsid w:val="004C0766"/>
    <w:rsid w:val="004C08A1"/>
    <w:rsid w:val="004C4273"/>
    <w:rsid w:val="004C455F"/>
    <w:rsid w:val="004C4C24"/>
    <w:rsid w:val="004C4E78"/>
    <w:rsid w:val="004C5E55"/>
    <w:rsid w:val="004C7C0C"/>
    <w:rsid w:val="004D16A6"/>
    <w:rsid w:val="004D28AD"/>
    <w:rsid w:val="004D3693"/>
    <w:rsid w:val="004D4C4A"/>
    <w:rsid w:val="004D7F9F"/>
    <w:rsid w:val="004E187C"/>
    <w:rsid w:val="004F23E6"/>
    <w:rsid w:val="005020C6"/>
    <w:rsid w:val="005026BA"/>
    <w:rsid w:val="005121FF"/>
    <w:rsid w:val="00513D4C"/>
    <w:rsid w:val="00514988"/>
    <w:rsid w:val="005149FE"/>
    <w:rsid w:val="00517DF7"/>
    <w:rsid w:val="00522FDC"/>
    <w:rsid w:val="00524AA0"/>
    <w:rsid w:val="00524CB5"/>
    <w:rsid w:val="00527E8B"/>
    <w:rsid w:val="00530E0A"/>
    <w:rsid w:val="00532A6E"/>
    <w:rsid w:val="00533C11"/>
    <w:rsid w:val="00534982"/>
    <w:rsid w:val="0054146A"/>
    <w:rsid w:val="00542C2A"/>
    <w:rsid w:val="0054480C"/>
    <w:rsid w:val="00546081"/>
    <w:rsid w:val="00547C43"/>
    <w:rsid w:val="005507C9"/>
    <w:rsid w:val="0055100A"/>
    <w:rsid w:val="00560A04"/>
    <w:rsid w:val="00564EE9"/>
    <w:rsid w:val="005666DE"/>
    <w:rsid w:val="005668F8"/>
    <w:rsid w:val="00566E3D"/>
    <w:rsid w:val="005703D8"/>
    <w:rsid w:val="005718C1"/>
    <w:rsid w:val="00571930"/>
    <w:rsid w:val="00572204"/>
    <w:rsid w:val="00572A80"/>
    <w:rsid w:val="00572D9B"/>
    <w:rsid w:val="00572FFE"/>
    <w:rsid w:val="005730A1"/>
    <w:rsid w:val="00577F7C"/>
    <w:rsid w:val="005811AB"/>
    <w:rsid w:val="00582C12"/>
    <w:rsid w:val="00587161"/>
    <w:rsid w:val="00587F2E"/>
    <w:rsid w:val="005921DD"/>
    <w:rsid w:val="00592433"/>
    <w:rsid w:val="005977BC"/>
    <w:rsid w:val="005A1F92"/>
    <w:rsid w:val="005A3CAF"/>
    <w:rsid w:val="005A4A4D"/>
    <w:rsid w:val="005A5107"/>
    <w:rsid w:val="005A6095"/>
    <w:rsid w:val="005A6B41"/>
    <w:rsid w:val="005B003C"/>
    <w:rsid w:val="005B57D3"/>
    <w:rsid w:val="005C2F92"/>
    <w:rsid w:val="005C40F4"/>
    <w:rsid w:val="005C4753"/>
    <w:rsid w:val="005C4BF3"/>
    <w:rsid w:val="005C5E70"/>
    <w:rsid w:val="005C722B"/>
    <w:rsid w:val="005C7DB5"/>
    <w:rsid w:val="005D0B78"/>
    <w:rsid w:val="005D4A72"/>
    <w:rsid w:val="005D7859"/>
    <w:rsid w:val="005E7080"/>
    <w:rsid w:val="005F07EC"/>
    <w:rsid w:val="005F1157"/>
    <w:rsid w:val="005F2B9A"/>
    <w:rsid w:val="005F4A78"/>
    <w:rsid w:val="005F523B"/>
    <w:rsid w:val="00604BBB"/>
    <w:rsid w:val="00605B6C"/>
    <w:rsid w:val="006103B8"/>
    <w:rsid w:val="006109A3"/>
    <w:rsid w:val="0061187D"/>
    <w:rsid w:val="00614B96"/>
    <w:rsid w:val="006158C2"/>
    <w:rsid w:val="006162BA"/>
    <w:rsid w:val="006171EA"/>
    <w:rsid w:val="00617BD2"/>
    <w:rsid w:val="006207C3"/>
    <w:rsid w:val="00625F0B"/>
    <w:rsid w:val="00627E35"/>
    <w:rsid w:val="00635960"/>
    <w:rsid w:val="00635E68"/>
    <w:rsid w:val="0063610B"/>
    <w:rsid w:val="00640A9E"/>
    <w:rsid w:val="00640B19"/>
    <w:rsid w:val="00643D32"/>
    <w:rsid w:val="00644CFB"/>
    <w:rsid w:val="00647009"/>
    <w:rsid w:val="00647556"/>
    <w:rsid w:val="0066221A"/>
    <w:rsid w:val="00663B0D"/>
    <w:rsid w:val="006661F7"/>
    <w:rsid w:val="0066771E"/>
    <w:rsid w:val="00670160"/>
    <w:rsid w:val="0067078A"/>
    <w:rsid w:val="00672E61"/>
    <w:rsid w:val="00680624"/>
    <w:rsid w:val="0068171E"/>
    <w:rsid w:val="00682C1D"/>
    <w:rsid w:val="0068737D"/>
    <w:rsid w:val="006902FA"/>
    <w:rsid w:val="00696C41"/>
    <w:rsid w:val="006973C7"/>
    <w:rsid w:val="006A2008"/>
    <w:rsid w:val="006A2787"/>
    <w:rsid w:val="006A5CDF"/>
    <w:rsid w:val="006A71E1"/>
    <w:rsid w:val="006A7B40"/>
    <w:rsid w:val="006B54A3"/>
    <w:rsid w:val="006C2DD3"/>
    <w:rsid w:val="006C6EFE"/>
    <w:rsid w:val="006D05D6"/>
    <w:rsid w:val="006D092E"/>
    <w:rsid w:val="006D30A8"/>
    <w:rsid w:val="006D43D4"/>
    <w:rsid w:val="006D4CED"/>
    <w:rsid w:val="006D5810"/>
    <w:rsid w:val="006E16A3"/>
    <w:rsid w:val="006E3156"/>
    <w:rsid w:val="006E3954"/>
    <w:rsid w:val="006F0B0E"/>
    <w:rsid w:val="006F27CC"/>
    <w:rsid w:val="006F3771"/>
    <w:rsid w:val="006F6037"/>
    <w:rsid w:val="0070024B"/>
    <w:rsid w:val="00703043"/>
    <w:rsid w:val="0070455B"/>
    <w:rsid w:val="00707698"/>
    <w:rsid w:val="00707A9A"/>
    <w:rsid w:val="0071126F"/>
    <w:rsid w:val="00715653"/>
    <w:rsid w:val="007162A0"/>
    <w:rsid w:val="00716CC5"/>
    <w:rsid w:val="00717170"/>
    <w:rsid w:val="00722B8F"/>
    <w:rsid w:val="00722D47"/>
    <w:rsid w:val="0074085F"/>
    <w:rsid w:val="00743D05"/>
    <w:rsid w:val="00753B8E"/>
    <w:rsid w:val="00754CF0"/>
    <w:rsid w:val="00756691"/>
    <w:rsid w:val="00756734"/>
    <w:rsid w:val="0075747C"/>
    <w:rsid w:val="007608E9"/>
    <w:rsid w:val="00762ED5"/>
    <w:rsid w:val="007630BF"/>
    <w:rsid w:val="007648C3"/>
    <w:rsid w:val="00765DAA"/>
    <w:rsid w:val="0076794F"/>
    <w:rsid w:val="00774351"/>
    <w:rsid w:val="00777AC0"/>
    <w:rsid w:val="00777F88"/>
    <w:rsid w:val="00780C52"/>
    <w:rsid w:val="0078580F"/>
    <w:rsid w:val="00795216"/>
    <w:rsid w:val="00795C56"/>
    <w:rsid w:val="007A00A6"/>
    <w:rsid w:val="007A1953"/>
    <w:rsid w:val="007A2790"/>
    <w:rsid w:val="007A2A75"/>
    <w:rsid w:val="007A4586"/>
    <w:rsid w:val="007A58B1"/>
    <w:rsid w:val="007B01A2"/>
    <w:rsid w:val="007B1F9F"/>
    <w:rsid w:val="007B2266"/>
    <w:rsid w:val="007B26D8"/>
    <w:rsid w:val="007B4E8A"/>
    <w:rsid w:val="007B4F62"/>
    <w:rsid w:val="007B691E"/>
    <w:rsid w:val="007C03EF"/>
    <w:rsid w:val="007C2A56"/>
    <w:rsid w:val="007C3E28"/>
    <w:rsid w:val="007C3F26"/>
    <w:rsid w:val="007C5747"/>
    <w:rsid w:val="007D037A"/>
    <w:rsid w:val="007D3AC9"/>
    <w:rsid w:val="007D49B9"/>
    <w:rsid w:val="007D56B3"/>
    <w:rsid w:val="007D62DA"/>
    <w:rsid w:val="007D6668"/>
    <w:rsid w:val="007D69A4"/>
    <w:rsid w:val="007E0308"/>
    <w:rsid w:val="007E2A2B"/>
    <w:rsid w:val="007E4D15"/>
    <w:rsid w:val="007E5CDF"/>
    <w:rsid w:val="007F14C9"/>
    <w:rsid w:val="007F263B"/>
    <w:rsid w:val="007F5BB8"/>
    <w:rsid w:val="007F76BD"/>
    <w:rsid w:val="00803206"/>
    <w:rsid w:val="008105C0"/>
    <w:rsid w:val="008157A5"/>
    <w:rsid w:val="00815B77"/>
    <w:rsid w:val="00816F58"/>
    <w:rsid w:val="00822462"/>
    <w:rsid w:val="00823A53"/>
    <w:rsid w:val="00827950"/>
    <w:rsid w:val="00832433"/>
    <w:rsid w:val="00832FE8"/>
    <w:rsid w:val="00833450"/>
    <w:rsid w:val="0083685A"/>
    <w:rsid w:val="00843EDD"/>
    <w:rsid w:val="00846B06"/>
    <w:rsid w:val="00846E09"/>
    <w:rsid w:val="00854336"/>
    <w:rsid w:val="00855946"/>
    <w:rsid w:val="008561D2"/>
    <w:rsid w:val="00861476"/>
    <w:rsid w:val="00862A74"/>
    <w:rsid w:val="00863190"/>
    <w:rsid w:val="00864633"/>
    <w:rsid w:val="008678E4"/>
    <w:rsid w:val="0087145E"/>
    <w:rsid w:val="00872EE2"/>
    <w:rsid w:val="00873E68"/>
    <w:rsid w:val="00874018"/>
    <w:rsid w:val="008760CD"/>
    <w:rsid w:val="00876252"/>
    <w:rsid w:val="008764F4"/>
    <w:rsid w:val="00882564"/>
    <w:rsid w:val="0088284D"/>
    <w:rsid w:val="00884D3B"/>
    <w:rsid w:val="00885B40"/>
    <w:rsid w:val="008918EE"/>
    <w:rsid w:val="00895D1B"/>
    <w:rsid w:val="00896E50"/>
    <w:rsid w:val="008A0D0B"/>
    <w:rsid w:val="008A1A73"/>
    <w:rsid w:val="008A2AEC"/>
    <w:rsid w:val="008A3323"/>
    <w:rsid w:val="008A3980"/>
    <w:rsid w:val="008A4D3E"/>
    <w:rsid w:val="008A6254"/>
    <w:rsid w:val="008A6C06"/>
    <w:rsid w:val="008A7B47"/>
    <w:rsid w:val="008B0797"/>
    <w:rsid w:val="008B154E"/>
    <w:rsid w:val="008B3CE2"/>
    <w:rsid w:val="008B53CA"/>
    <w:rsid w:val="008B5D1E"/>
    <w:rsid w:val="008B63C8"/>
    <w:rsid w:val="008B6ED0"/>
    <w:rsid w:val="008C09A3"/>
    <w:rsid w:val="008C23F7"/>
    <w:rsid w:val="008C2C01"/>
    <w:rsid w:val="008C5A70"/>
    <w:rsid w:val="008C61DF"/>
    <w:rsid w:val="008D139C"/>
    <w:rsid w:val="008D5D8A"/>
    <w:rsid w:val="008D6D47"/>
    <w:rsid w:val="008D7767"/>
    <w:rsid w:val="008E3559"/>
    <w:rsid w:val="008E5000"/>
    <w:rsid w:val="008F060C"/>
    <w:rsid w:val="008F0671"/>
    <w:rsid w:val="008F1477"/>
    <w:rsid w:val="008F3D34"/>
    <w:rsid w:val="008F4884"/>
    <w:rsid w:val="008F4A4C"/>
    <w:rsid w:val="008F4ED7"/>
    <w:rsid w:val="008F5684"/>
    <w:rsid w:val="008F577B"/>
    <w:rsid w:val="008F69DD"/>
    <w:rsid w:val="009008B2"/>
    <w:rsid w:val="00900B24"/>
    <w:rsid w:val="00903971"/>
    <w:rsid w:val="009046F1"/>
    <w:rsid w:val="00904FCB"/>
    <w:rsid w:val="00906EA5"/>
    <w:rsid w:val="009140D2"/>
    <w:rsid w:val="00915ED9"/>
    <w:rsid w:val="00917946"/>
    <w:rsid w:val="0092074A"/>
    <w:rsid w:val="0092160B"/>
    <w:rsid w:val="00921A17"/>
    <w:rsid w:val="00924F4F"/>
    <w:rsid w:val="00926E99"/>
    <w:rsid w:val="0093486C"/>
    <w:rsid w:val="009348B8"/>
    <w:rsid w:val="0093525F"/>
    <w:rsid w:val="00936EA3"/>
    <w:rsid w:val="00952DC8"/>
    <w:rsid w:val="00953D14"/>
    <w:rsid w:val="00954EE4"/>
    <w:rsid w:val="00955BA0"/>
    <w:rsid w:val="00960F01"/>
    <w:rsid w:val="00963A5E"/>
    <w:rsid w:val="0096656C"/>
    <w:rsid w:val="00967451"/>
    <w:rsid w:val="00971EB5"/>
    <w:rsid w:val="00973175"/>
    <w:rsid w:val="00973D11"/>
    <w:rsid w:val="00975C05"/>
    <w:rsid w:val="00976BD8"/>
    <w:rsid w:val="00976E3A"/>
    <w:rsid w:val="00977529"/>
    <w:rsid w:val="00983E0F"/>
    <w:rsid w:val="00985170"/>
    <w:rsid w:val="009919CE"/>
    <w:rsid w:val="00991BF0"/>
    <w:rsid w:val="0099333D"/>
    <w:rsid w:val="00993CC7"/>
    <w:rsid w:val="00994933"/>
    <w:rsid w:val="00995CCF"/>
    <w:rsid w:val="00996732"/>
    <w:rsid w:val="009979C8"/>
    <w:rsid w:val="00997ECA"/>
    <w:rsid w:val="009A1848"/>
    <w:rsid w:val="009A521D"/>
    <w:rsid w:val="009A5468"/>
    <w:rsid w:val="009A7448"/>
    <w:rsid w:val="009B1C49"/>
    <w:rsid w:val="009B1F8C"/>
    <w:rsid w:val="009B1FB4"/>
    <w:rsid w:val="009B30A8"/>
    <w:rsid w:val="009B38DC"/>
    <w:rsid w:val="009B48D6"/>
    <w:rsid w:val="009C0076"/>
    <w:rsid w:val="009C7082"/>
    <w:rsid w:val="009C78C1"/>
    <w:rsid w:val="009C7A32"/>
    <w:rsid w:val="009D53E8"/>
    <w:rsid w:val="009E22F5"/>
    <w:rsid w:val="009E7D4F"/>
    <w:rsid w:val="009F07C4"/>
    <w:rsid w:val="009F16BF"/>
    <w:rsid w:val="009F1EEF"/>
    <w:rsid w:val="009F7C85"/>
    <w:rsid w:val="00A01AA9"/>
    <w:rsid w:val="00A03DCC"/>
    <w:rsid w:val="00A04AA2"/>
    <w:rsid w:val="00A0632C"/>
    <w:rsid w:val="00A06A05"/>
    <w:rsid w:val="00A0703B"/>
    <w:rsid w:val="00A13929"/>
    <w:rsid w:val="00A15B78"/>
    <w:rsid w:val="00A15F43"/>
    <w:rsid w:val="00A16E97"/>
    <w:rsid w:val="00A20556"/>
    <w:rsid w:val="00A25B48"/>
    <w:rsid w:val="00A34FF0"/>
    <w:rsid w:val="00A34FFB"/>
    <w:rsid w:val="00A357FD"/>
    <w:rsid w:val="00A36507"/>
    <w:rsid w:val="00A4287B"/>
    <w:rsid w:val="00A47104"/>
    <w:rsid w:val="00A523A9"/>
    <w:rsid w:val="00A546B8"/>
    <w:rsid w:val="00A54B93"/>
    <w:rsid w:val="00A56D7C"/>
    <w:rsid w:val="00A60B2B"/>
    <w:rsid w:val="00A64D0B"/>
    <w:rsid w:val="00A64DC9"/>
    <w:rsid w:val="00A66DFF"/>
    <w:rsid w:val="00A72031"/>
    <w:rsid w:val="00A73834"/>
    <w:rsid w:val="00A739D9"/>
    <w:rsid w:val="00A7653D"/>
    <w:rsid w:val="00A77A38"/>
    <w:rsid w:val="00A81C51"/>
    <w:rsid w:val="00A85876"/>
    <w:rsid w:val="00A87403"/>
    <w:rsid w:val="00A90C7B"/>
    <w:rsid w:val="00A93D52"/>
    <w:rsid w:val="00AA16F5"/>
    <w:rsid w:val="00AA507A"/>
    <w:rsid w:val="00AA6545"/>
    <w:rsid w:val="00AB0D63"/>
    <w:rsid w:val="00AB2031"/>
    <w:rsid w:val="00AB295D"/>
    <w:rsid w:val="00AB2D0E"/>
    <w:rsid w:val="00AB3948"/>
    <w:rsid w:val="00AB5F70"/>
    <w:rsid w:val="00AC05C5"/>
    <w:rsid w:val="00AC154A"/>
    <w:rsid w:val="00AC291C"/>
    <w:rsid w:val="00AC3B4A"/>
    <w:rsid w:val="00AC3F6E"/>
    <w:rsid w:val="00AC4B66"/>
    <w:rsid w:val="00AC524D"/>
    <w:rsid w:val="00AD0873"/>
    <w:rsid w:val="00AD1FEE"/>
    <w:rsid w:val="00AD3FE5"/>
    <w:rsid w:val="00AD4A3B"/>
    <w:rsid w:val="00AE13BB"/>
    <w:rsid w:val="00AE3293"/>
    <w:rsid w:val="00AF034F"/>
    <w:rsid w:val="00AF12AB"/>
    <w:rsid w:val="00AF5706"/>
    <w:rsid w:val="00AF7C47"/>
    <w:rsid w:val="00B01DC2"/>
    <w:rsid w:val="00B03362"/>
    <w:rsid w:val="00B0563C"/>
    <w:rsid w:val="00B069EB"/>
    <w:rsid w:val="00B07A02"/>
    <w:rsid w:val="00B1292B"/>
    <w:rsid w:val="00B13A2E"/>
    <w:rsid w:val="00B20117"/>
    <w:rsid w:val="00B21615"/>
    <w:rsid w:val="00B236DF"/>
    <w:rsid w:val="00B25705"/>
    <w:rsid w:val="00B26F53"/>
    <w:rsid w:val="00B33231"/>
    <w:rsid w:val="00B34D7F"/>
    <w:rsid w:val="00B36DF2"/>
    <w:rsid w:val="00B412A4"/>
    <w:rsid w:val="00B42A0C"/>
    <w:rsid w:val="00B42EBC"/>
    <w:rsid w:val="00B44108"/>
    <w:rsid w:val="00B45473"/>
    <w:rsid w:val="00B54696"/>
    <w:rsid w:val="00B63BEB"/>
    <w:rsid w:val="00B70755"/>
    <w:rsid w:val="00B70F45"/>
    <w:rsid w:val="00B729A3"/>
    <w:rsid w:val="00B731DF"/>
    <w:rsid w:val="00B76D66"/>
    <w:rsid w:val="00B77844"/>
    <w:rsid w:val="00B80E7D"/>
    <w:rsid w:val="00B843A3"/>
    <w:rsid w:val="00B85C6A"/>
    <w:rsid w:val="00BA08A0"/>
    <w:rsid w:val="00BA3692"/>
    <w:rsid w:val="00BA6591"/>
    <w:rsid w:val="00BA73A3"/>
    <w:rsid w:val="00BB0BE9"/>
    <w:rsid w:val="00BB209D"/>
    <w:rsid w:val="00BB3942"/>
    <w:rsid w:val="00BB4F31"/>
    <w:rsid w:val="00BB593A"/>
    <w:rsid w:val="00BC3872"/>
    <w:rsid w:val="00BC5F88"/>
    <w:rsid w:val="00BC721F"/>
    <w:rsid w:val="00BC72C8"/>
    <w:rsid w:val="00BC7690"/>
    <w:rsid w:val="00BC7C82"/>
    <w:rsid w:val="00BD24A3"/>
    <w:rsid w:val="00BD2B59"/>
    <w:rsid w:val="00BD32F0"/>
    <w:rsid w:val="00BD644F"/>
    <w:rsid w:val="00BD6FA6"/>
    <w:rsid w:val="00BE11D8"/>
    <w:rsid w:val="00BE2D26"/>
    <w:rsid w:val="00BE3B0A"/>
    <w:rsid w:val="00BF0D08"/>
    <w:rsid w:val="00BF1210"/>
    <w:rsid w:val="00BF135B"/>
    <w:rsid w:val="00BF23DE"/>
    <w:rsid w:val="00BF2EBE"/>
    <w:rsid w:val="00BF48A9"/>
    <w:rsid w:val="00BF6D43"/>
    <w:rsid w:val="00BF7694"/>
    <w:rsid w:val="00C00085"/>
    <w:rsid w:val="00C00DB0"/>
    <w:rsid w:val="00C03BB1"/>
    <w:rsid w:val="00C03CA6"/>
    <w:rsid w:val="00C052E6"/>
    <w:rsid w:val="00C05F09"/>
    <w:rsid w:val="00C062A8"/>
    <w:rsid w:val="00C06515"/>
    <w:rsid w:val="00C069EF"/>
    <w:rsid w:val="00C07676"/>
    <w:rsid w:val="00C1127D"/>
    <w:rsid w:val="00C12208"/>
    <w:rsid w:val="00C13B26"/>
    <w:rsid w:val="00C17E69"/>
    <w:rsid w:val="00C21CA8"/>
    <w:rsid w:val="00C2378B"/>
    <w:rsid w:val="00C26FAA"/>
    <w:rsid w:val="00C336FA"/>
    <w:rsid w:val="00C33755"/>
    <w:rsid w:val="00C344FD"/>
    <w:rsid w:val="00C345B3"/>
    <w:rsid w:val="00C348A5"/>
    <w:rsid w:val="00C34BEF"/>
    <w:rsid w:val="00C36D0B"/>
    <w:rsid w:val="00C37E22"/>
    <w:rsid w:val="00C43EFA"/>
    <w:rsid w:val="00C47FE9"/>
    <w:rsid w:val="00C52CA7"/>
    <w:rsid w:val="00C534E0"/>
    <w:rsid w:val="00C6029C"/>
    <w:rsid w:val="00C70883"/>
    <w:rsid w:val="00C720E1"/>
    <w:rsid w:val="00C7241C"/>
    <w:rsid w:val="00C72F55"/>
    <w:rsid w:val="00C740EC"/>
    <w:rsid w:val="00C75084"/>
    <w:rsid w:val="00C776A3"/>
    <w:rsid w:val="00C7794C"/>
    <w:rsid w:val="00C803C3"/>
    <w:rsid w:val="00C8153E"/>
    <w:rsid w:val="00C82905"/>
    <w:rsid w:val="00C844DC"/>
    <w:rsid w:val="00C8655D"/>
    <w:rsid w:val="00C90CC9"/>
    <w:rsid w:val="00C9112D"/>
    <w:rsid w:val="00C917BE"/>
    <w:rsid w:val="00C923C7"/>
    <w:rsid w:val="00C93775"/>
    <w:rsid w:val="00C93E1B"/>
    <w:rsid w:val="00C970FA"/>
    <w:rsid w:val="00CA192C"/>
    <w:rsid w:val="00CA2453"/>
    <w:rsid w:val="00CA3605"/>
    <w:rsid w:val="00CA7BC9"/>
    <w:rsid w:val="00CB02B5"/>
    <w:rsid w:val="00CB0B14"/>
    <w:rsid w:val="00CB728D"/>
    <w:rsid w:val="00CB7D4D"/>
    <w:rsid w:val="00CC07BD"/>
    <w:rsid w:val="00CC088F"/>
    <w:rsid w:val="00CC3881"/>
    <w:rsid w:val="00CC422B"/>
    <w:rsid w:val="00CC5AFB"/>
    <w:rsid w:val="00CC76B1"/>
    <w:rsid w:val="00CC7E2B"/>
    <w:rsid w:val="00CD570A"/>
    <w:rsid w:val="00CD624B"/>
    <w:rsid w:val="00CD69AE"/>
    <w:rsid w:val="00CD7FFD"/>
    <w:rsid w:val="00CE0157"/>
    <w:rsid w:val="00CE1A8D"/>
    <w:rsid w:val="00CE511B"/>
    <w:rsid w:val="00CE7073"/>
    <w:rsid w:val="00CE75F5"/>
    <w:rsid w:val="00CF0327"/>
    <w:rsid w:val="00CF0EA9"/>
    <w:rsid w:val="00CF1752"/>
    <w:rsid w:val="00CF19CE"/>
    <w:rsid w:val="00CF2742"/>
    <w:rsid w:val="00CF290F"/>
    <w:rsid w:val="00CF2BAA"/>
    <w:rsid w:val="00D00D91"/>
    <w:rsid w:val="00D0147D"/>
    <w:rsid w:val="00D02709"/>
    <w:rsid w:val="00D028B8"/>
    <w:rsid w:val="00D0687B"/>
    <w:rsid w:val="00D104EE"/>
    <w:rsid w:val="00D12EAC"/>
    <w:rsid w:val="00D14520"/>
    <w:rsid w:val="00D21DFC"/>
    <w:rsid w:val="00D22C8F"/>
    <w:rsid w:val="00D234D1"/>
    <w:rsid w:val="00D23517"/>
    <w:rsid w:val="00D23C2A"/>
    <w:rsid w:val="00D24BBD"/>
    <w:rsid w:val="00D261A8"/>
    <w:rsid w:val="00D36659"/>
    <w:rsid w:val="00D36B30"/>
    <w:rsid w:val="00D40001"/>
    <w:rsid w:val="00D411CA"/>
    <w:rsid w:val="00D416D2"/>
    <w:rsid w:val="00D65649"/>
    <w:rsid w:val="00D662FE"/>
    <w:rsid w:val="00D7025B"/>
    <w:rsid w:val="00D75EEF"/>
    <w:rsid w:val="00D80F9E"/>
    <w:rsid w:val="00D83749"/>
    <w:rsid w:val="00D83CE4"/>
    <w:rsid w:val="00D85AC7"/>
    <w:rsid w:val="00D927C9"/>
    <w:rsid w:val="00D92F6E"/>
    <w:rsid w:val="00D93101"/>
    <w:rsid w:val="00D94924"/>
    <w:rsid w:val="00D953C4"/>
    <w:rsid w:val="00D96494"/>
    <w:rsid w:val="00D96A9D"/>
    <w:rsid w:val="00D97025"/>
    <w:rsid w:val="00D97EAE"/>
    <w:rsid w:val="00DA0384"/>
    <w:rsid w:val="00DB0147"/>
    <w:rsid w:val="00DB3174"/>
    <w:rsid w:val="00DB43CE"/>
    <w:rsid w:val="00DB7660"/>
    <w:rsid w:val="00DC433B"/>
    <w:rsid w:val="00DC4711"/>
    <w:rsid w:val="00DC6307"/>
    <w:rsid w:val="00DC6D55"/>
    <w:rsid w:val="00DD0142"/>
    <w:rsid w:val="00DD171B"/>
    <w:rsid w:val="00DD339B"/>
    <w:rsid w:val="00DD40D8"/>
    <w:rsid w:val="00DD41F7"/>
    <w:rsid w:val="00DE0003"/>
    <w:rsid w:val="00DE0038"/>
    <w:rsid w:val="00DE0178"/>
    <w:rsid w:val="00DE4A97"/>
    <w:rsid w:val="00DE5B31"/>
    <w:rsid w:val="00DF104C"/>
    <w:rsid w:val="00DF2D00"/>
    <w:rsid w:val="00DF498D"/>
    <w:rsid w:val="00DF6C8A"/>
    <w:rsid w:val="00E00472"/>
    <w:rsid w:val="00E021F1"/>
    <w:rsid w:val="00E063D2"/>
    <w:rsid w:val="00E1284B"/>
    <w:rsid w:val="00E13496"/>
    <w:rsid w:val="00E1573D"/>
    <w:rsid w:val="00E16891"/>
    <w:rsid w:val="00E2149E"/>
    <w:rsid w:val="00E21718"/>
    <w:rsid w:val="00E23EAB"/>
    <w:rsid w:val="00E24314"/>
    <w:rsid w:val="00E24B32"/>
    <w:rsid w:val="00E24C37"/>
    <w:rsid w:val="00E25B91"/>
    <w:rsid w:val="00E2706D"/>
    <w:rsid w:val="00E33C2D"/>
    <w:rsid w:val="00E40A71"/>
    <w:rsid w:val="00E43D1F"/>
    <w:rsid w:val="00E44F2F"/>
    <w:rsid w:val="00E451C7"/>
    <w:rsid w:val="00E45476"/>
    <w:rsid w:val="00E4553B"/>
    <w:rsid w:val="00E51240"/>
    <w:rsid w:val="00E53209"/>
    <w:rsid w:val="00E53D7F"/>
    <w:rsid w:val="00E54CAB"/>
    <w:rsid w:val="00E56F53"/>
    <w:rsid w:val="00E63711"/>
    <w:rsid w:val="00E64FBD"/>
    <w:rsid w:val="00E655FE"/>
    <w:rsid w:val="00E666D3"/>
    <w:rsid w:val="00E67637"/>
    <w:rsid w:val="00E67CDB"/>
    <w:rsid w:val="00E75EC9"/>
    <w:rsid w:val="00E81CE2"/>
    <w:rsid w:val="00E845C9"/>
    <w:rsid w:val="00E85C8A"/>
    <w:rsid w:val="00E85EFD"/>
    <w:rsid w:val="00E91DAB"/>
    <w:rsid w:val="00EA0674"/>
    <w:rsid w:val="00EA3EC1"/>
    <w:rsid w:val="00EA61D0"/>
    <w:rsid w:val="00EA6F0C"/>
    <w:rsid w:val="00EB5275"/>
    <w:rsid w:val="00EB6976"/>
    <w:rsid w:val="00EB6CC2"/>
    <w:rsid w:val="00EC1270"/>
    <w:rsid w:val="00EC18BC"/>
    <w:rsid w:val="00EC1C52"/>
    <w:rsid w:val="00EC203A"/>
    <w:rsid w:val="00EC32F5"/>
    <w:rsid w:val="00EC5985"/>
    <w:rsid w:val="00ED0ECA"/>
    <w:rsid w:val="00ED5D01"/>
    <w:rsid w:val="00EE22C6"/>
    <w:rsid w:val="00EE24AE"/>
    <w:rsid w:val="00EE2668"/>
    <w:rsid w:val="00EE3839"/>
    <w:rsid w:val="00EF1419"/>
    <w:rsid w:val="00EF26D9"/>
    <w:rsid w:val="00EF29FF"/>
    <w:rsid w:val="00EF5F7B"/>
    <w:rsid w:val="00EF6AFC"/>
    <w:rsid w:val="00F015DE"/>
    <w:rsid w:val="00F04846"/>
    <w:rsid w:val="00F05BC9"/>
    <w:rsid w:val="00F06C82"/>
    <w:rsid w:val="00F1308C"/>
    <w:rsid w:val="00F13DD5"/>
    <w:rsid w:val="00F144AE"/>
    <w:rsid w:val="00F157AD"/>
    <w:rsid w:val="00F16D37"/>
    <w:rsid w:val="00F2087E"/>
    <w:rsid w:val="00F23065"/>
    <w:rsid w:val="00F42BCB"/>
    <w:rsid w:val="00F434F5"/>
    <w:rsid w:val="00F43635"/>
    <w:rsid w:val="00F44537"/>
    <w:rsid w:val="00F45ABC"/>
    <w:rsid w:val="00F47F18"/>
    <w:rsid w:val="00F52BAD"/>
    <w:rsid w:val="00F556BA"/>
    <w:rsid w:val="00F569DC"/>
    <w:rsid w:val="00F57BC4"/>
    <w:rsid w:val="00F61584"/>
    <w:rsid w:val="00F61BC4"/>
    <w:rsid w:val="00F624F2"/>
    <w:rsid w:val="00F62729"/>
    <w:rsid w:val="00F62927"/>
    <w:rsid w:val="00F64E7E"/>
    <w:rsid w:val="00F7022D"/>
    <w:rsid w:val="00F70CE2"/>
    <w:rsid w:val="00F7148D"/>
    <w:rsid w:val="00F718DF"/>
    <w:rsid w:val="00F71BA6"/>
    <w:rsid w:val="00F724EF"/>
    <w:rsid w:val="00F73A53"/>
    <w:rsid w:val="00F813F6"/>
    <w:rsid w:val="00F82D68"/>
    <w:rsid w:val="00F84A41"/>
    <w:rsid w:val="00F84DDE"/>
    <w:rsid w:val="00F937A9"/>
    <w:rsid w:val="00F94653"/>
    <w:rsid w:val="00F97FD9"/>
    <w:rsid w:val="00FA5AD1"/>
    <w:rsid w:val="00FB12F5"/>
    <w:rsid w:val="00FB14CC"/>
    <w:rsid w:val="00FB1B32"/>
    <w:rsid w:val="00FC4D3C"/>
    <w:rsid w:val="00FC5093"/>
    <w:rsid w:val="00FC5166"/>
    <w:rsid w:val="00FC5F4A"/>
    <w:rsid w:val="00FC5F70"/>
    <w:rsid w:val="00FD02C1"/>
    <w:rsid w:val="00FD16DD"/>
    <w:rsid w:val="00FD4A51"/>
    <w:rsid w:val="00FD5CBC"/>
    <w:rsid w:val="00FE0C1F"/>
    <w:rsid w:val="00FE72AE"/>
    <w:rsid w:val="00FE79B5"/>
    <w:rsid w:val="00FF2DC7"/>
    <w:rsid w:val="00FF3745"/>
    <w:rsid w:val="00FF3DB0"/>
    <w:rsid w:val="00FF463A"/>
    <w:rsid w:val="00FF6B8E"/>
  </w:rsids>
  <m:mathPr>
    <m:mathFont m:val="Cambria Math"/>
    <m:brkBin m:val="before"/>
    <m:brkBinSub m:val="--"/>
    <m:smallFrac m:val="off"/>
    <m:dispDef/>
    <m:lMargin m:val="0"/>
    <m:rMargin m:val="0"/>
    <m:defJc m:val="centerGroup"/>
    <m:wrapIndent m:val="1440"/>
    <m:intLim m:val="subSup"/>
    <m:naryLim m:val="undOvr"/>
  </m:mathPr>
  <w:attachedSchema w:val="urn-legalmacpac-data/10"/>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A1F92"/>
    <w:pPr>
      <w:spacing w:after="200" w:line="276" w:lineRule="auto"/>
    </w:pPr>
    <w:rPr>
      <w:rFonts w:eastAsia="Times New Roman"/>
      <w:sz w:val="22"/>
      <w:szCs w:val="22"/>
      <w:lang w:eastAsia="en-US"/>
    </w:rPr>
  </w:style>
  <w:style w:type="paragraph" w:styleId="Titolo1">
    <w:name w:val="heading 1"/>
    <w:basedOn w:val="Normale"/>
    <w:next w:val="Normale"/>
    <w:link w:val="Titolo1Carattere"/>
    <w:qFormat/>
    <w:locked/>
    <w:rsid w:val="0088284D"/>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qFormat/>
    <w:rsid w:val="00B34D7F"/>
    <w:pPr>
      <w:keepNext/>
      <w:spacing w:before="240" w:after="60" w:line="240" w:lineRule="auto"/>
      <w:outlineLvl w:val="1"/>
    </w:pPr>
    <w:rPr>
      <w:rFonts w:ascii="Arial" w:eastAsia="Calibri" w:hAnsi="Arial"/>
      <w:b/>
      <w:bCs/>
      <w:i/>
      <w:iCs/>
      <w:sz w:val="28"/>
      <w:szCs w:val="28"/>
      <w:lang w:val="de-DE"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88284D"/>
    <w:rPr>
      <w:rFonts w:ascii="Cambria" w:eastAsia="Times New Roman" w:hAnsi="Cambria" w:cs="Times New Roman"/>
      <w:b/>
      <w:bCs/>
      <w:kern w:val="32"/>
      <w:sz w:val="32"/>
      <w:szCs w:val="32"/>
      <w:lang w:eastAsia="en-US"/>
    </w:rPr>
  </w:style>
  <w:style w:type="character" w:customStyle="1" w:styleId="Titolo2Carattere">
    <w:name w:val="Titolo 2 Carattere"/>
    <w:link w:val="Titolo2"/>
    <w:locked/>
    <w:rsid w:val="00B34D7F"/>
    <w:rPr>
      <w:rFonts w:ascii="Arial" w:hAnsi="Arial" w:cs="Times New Roman"/>
      <w:b/>
      <w:bCs/>
      <w:i/>
      <w:iCs/>
      <w:sz w:val="28"/>
      <w:szCs w:val="28"/>
      <w:lang w:val="de-DE" w:eastAsia="de-DE"/>
    </w:rPr>
  </w:style>
  <w:style w:type="paragraph" w:customStyle="1" w:styleId="Paragrafoelenco1">
    <w:name w:val="Paragrafo elenco1"/>
    <w:basedOn w:val="Normale"/>
    <w:rsid w:val="00AC524D"/>
    <w:pPr>
      <w:ind w:left="720"/>
      <w:contextualSpacing/>
    </w:pPr>
  </w:style>
  <w:style w:type="paragraph" w:customStyle="1" w:styleId="Default">
    <w:name w:val="Default"/>
    <w:rsid w:val="00AC524D"/>
    <w:pPr>
      <w:autoSpaceDE w:val="0"/>
      <w:autoSpaceDN w:val="0"/>
      <w:adjustRightInd w:val="0"/>
    </w:pPr>
    <w:rPr>
      <w:rFonts w:eastAsia="Times New Roman" w:cs="Calibri"/>
      <w:color w:val="000000"/>
      <w:sz w:val="24"/>
      <w:szCs w:val="24"/>
      <w:lang w:eastAsia="en-US"/>
    </w:rPr>
  </w:style>
  <w:style w:type="paragraph" w:styleId="Testofumetto">
    <w:name w:val="Balloon Text"/>
    <w:basedOn w:val="Normale"/>
    <w:link w:val="TestofumettoCarattere"/>
    <w:semiHidden/>
    <w:rsid w:val="00822462"/>
    <w:pPr>
      <w:spacing w:after="0" w:line="240" w:lineRule="auto"/>
    </w:pPr>
    <w:rPr>
      <w:rFonts w:ascii="Tahoma" w:eastAsia="Calibri" w:hAnsi="Tahoma"/>
      <w:sz w:val="16"/>
      <w:szCs w:val="16"/>
    </w:rPr>
  </w:style>
  <w:style w:type="character" w:customStyle="1" w:styleId="TestofumettoCarattere">
    <w:name w:val="Testo fumetto Carattere"/>
    <w:link w:val="Testofumetto"/>
    <w:semiHidden/>
    <w:locked/>
    <w:rsid w:val="00822462"/>
    <w:rPr>
      <w:rFonts w:ascii="Tahoma" w:hAnsi="Tahoma" w:cs="Tahoma"/>
      <w:sz w:val="16"/>
      <w:szCs w:val="16"/>
    </w:rPr>
  </w:style>
  <w:style w:type="paragraph" w:styleId="Intestazione">
    <w:name w:val="header"/>
    <w:basedOn w:val="Normale"/>
    <w:link w:val="IntestazioneCarattere"/>
    <w:uiPriority w:val="99"/>
    <w:rsid w:val="00822462"/>
    <w:pPr>
      <w:tabs>
        <w:tab w:val="center" w:pos="4819"/>
        <w:tab w:val="right" w:pos="9638"/>
      </w:tabs>
      <w:spacing w:after="0" w:line="240" w:lineRule="auto"/>
    </w:pPr>
    <w:rPr>
      <w:rFonts w:eastAsia="Calibri"/>
      <w:sz w:val="20"/>
      <w:szCs w:val="20"/>
    </w:rPr>
  </w:style>
  <w:style w:type="character" w:customStyle="1" w:styleId="IntestazioneCarattere">
    <w:name w:val="Intestazione Carattere"/>
    <w:link w:val="Intestazione"/>
    <w:uiPriority w:val="99"/>
    <w:locked/>
    <w:rsid w:val="00822462"/>
    <w:rPr>
      <w:rFonts w:cs="Times New Roman"/>
    </w:rPr>
  </w:style>
  <w:style w:type="paragraph" w:styleId="Pidipagina">
    <w:name w:val="footer"/>
    <w:basedOn w:val="Normale"/>
    <w:link w:val="PidipaginaCarattere"/>
    <w:uiPriority w:val="99"/>
    <w:rsid w:val="00822462"/>
    <w:pPr>
      <w:tabs>
        <w:tab w:val="center" w:pos="4819"/>
        <w:tab w:val="right" w:pos="9638"/>
      </w:tabs>
      <w:spacing w:after="0" w:line="240" w:lineRule="auto"/>
    </w:pPr>
    <w:rPr>
      <w:rFonts w:eastAsia="Calibri"/>
      <w:sz w:val="20"/>
      <w:szCs w:val="20"/>
    </w:rPr>
  </w:style>
  <w:style w:type="character" w:customStyle="1" w:styleId="PidipaginaCarattere">
    <w:name w:val="Piè di pagina Carattere"/>
    <w:link w:val="Pidipagina"/>
    <w:uiPriority w:val="99"/>
    <w:locked/>
    <w:rsid w:val="00822462"/>
    <w:rPr>
      <w:rFonts w:cs="Times New Roman"/>
    </w:rPr>
  </w:style>
  <w:style w:type="character" w:styleId="Rimandocommento">
    <w:name w:val="annotation reference"/>
    <w:rsid w:val="00564EE9"/>
    <w:rPr>
      <w:rFonts w:cs="Times New Roman"/>
      <w:sz w:val="16"/>
      <w:szCs w:val="16"/>
    </w:rPr>
  </w:style>
  <w:style w:type="paragraph" w:styleId="Testocommento">
    <w:name w:val="annotation text"/>
    <w:basedOn w:val="Normale"/>
    <w:link w:val="TestocommentoCarattere"/>
    <w:rsid w:val="00564EE9"/>
    <w:pPr>
      <w:spacing w:line="240" w:lineRule="auto"/>
    </w:pPr>
    <w:rPr>
      <w:rFonts w:eastAsia="Calibri"/>
      <w:sz w:val="20"/>
      <w:szCs w:val="20"/>
    </w:rPr>
  </w:style>
  <w:style w:type="character" w:customStyle="1" w:styleId="TestocommentoCarattere">
    <w:name w:val="Testo commento Carattere"/>
    <w:link w:val="Testocommento"/>
    <w:locked/>
    <w:rsid w:val="00564EE9"/>
    <w:rPr>
      <w:rFonts w:cs="Times New Roman"/>
      <w:sz w:val="20"/>
      <w:szCs w:val="20"/>
    </w:rPr>
  </w:style>
  <w:style w:type="paragraph" w:styleId="Soggettocommento">
    <w:name w:val="annotation subject"/>
    <w:basedOn w:val="Testocommento"/>
    <w:next w:val="Testocommento"/>
    <w:link w:val="SoggettocommentoCarattere"/>
    <w:rsid w:val="00564EE9"/>
    <w:rPr>
      <w:b/>
      <w:bCs/>
    </w:rPr>
  </w:style>
  <w:style w:type="character" w:customStyle="1" w:styleId="SoggettocommentoCarattere">
    <w:name w:val="Soggetto commento Carattere"/>
    <w:link w:val="Soggettocommento"/>
    <w:locked/>
    <w:rsid w:val="00564EE9"/>
    <w:rPr>
      <w:rFonts w:cs="Times New Roman"/>
      <w:b/>
      <w:bCs/>
      <w:sz w:val="20"/>
      <w:szCs w:val="20"/>
    </w:rPr>
  </w:style>
  <w:style w:type="paragraph" w:customStyle="1" w:styleId="AODocTxt">
    <w:name w:val="AODocTxt"/>
    <w:basedOn w:val="Normale"/>
    <w:rsid w:val="009C7082"/>
    <w:pPr>
      <w:numPr>
        <w:numId w:val="1"/>
      </w:numPr>
      <w:spacing w:before="240" w:after="0" w:line="260" w:lineRule="atLeast"/>
      <w:jc w:val="both"/>
    </w:pPr>
    <w:rPr>
      <w:rFonts w:ascii="Times New Roman" w:eastAsia="SimSun" w:hAnsi="Times New Roman"/>
      <w:szCs w:val="20"/>
      <w:lang w:val="en-GB"/>
    </w:rPr>
  </w:style>
  <w:style w:type="paragraph" w:customStyle="1" w:styleId="AODocTxtL1">
    <w:name w:val="AODocTxtL1"/>
    <w:basedOn w:val="AODocTxt"/>
    <w:rsid w:val="009C7082"/>
    <w:pPr>
      <w:numPr>
        <w:ilvl w:val="1"/>
      </w:numPr>
    </w:pPr>
  </w:style>
  <w:style w:type="paragraph" w:customStyle="1" w:styleId="AODocTxtL2">
    <w:name w:val="AODocTxtL2"/>
    <w:basedOn w:val="AODocTxt"/>
    <w:rsid w:val="009C7082"/>
    <w:pPr>
      <w:numPr>
        <w:numId w:val="0"/>
      </w:numPr>
      <w:ind w:left="1440"/>
    </w:pPr>
  </w:style>
  <w:style w:type="paragraph" w:customStyle="1" w:styleId="AODocTxtL3">
    <w:name w:val="AODocTxtL3"/>
    <w:basedOn w:val="AODocTxt"/>
    <w:rsid w:val="009C7082"/>
    <w:pPr>
      <w:numPr>
        <w:numId w:val="0"/>
      </w:numPr>
      <w:ind w:left="2160"/>
    </w:pPr>
  </w:style>
  <w:style w:type="paragraph" w:customStyle="1" w:styleId="AODocTxtL4">
    <w:name w:val="AODocTxtL4"/>
    <w:basedOn w:val="AODocTxt"/>
    <w:rsid w:val="009C7082"/>
    <w:pPr>
      <w:numPr>
        <w:numId w:val="0"/>
      </w:numPr>
      <w:ind w:left="2880"/>
    </w:pPr>
  </w:style>
  <w:style w:type="paragraph" w:customStyle="1" w:styleId="AODocTxtL5">
    <w:name w:val="AODocTxtL5"/>
    <w:basedOn w:val="AODocTxt"/>
    <w:rsid w:val="009C7082"/>
    <w:pPr>
      <w:numPr>
        <w:numId w:val="0"/>
      </w:numPr>
      <w:ind w:left="3600"/>
    </w:pPr>
  </w:style>
  <w:style w:type="paragraph" w:customStyle="1" w:styleId="AODocTxtL6">
    <w:name w:val="AODocTxtL6"/>
    <w:basedOn w:val="AODocTxt"/>
    <w:rsid w:val="009C7082"/>
    <w:pPr>
      <w:numPr>
        <w:numId w:val="0"/>
      </w:numPr>
      <w:ind w:left="4320"/>
    </w:pPr>
  </w:style>
  <w:style w:type="paragraph" w:customStyle="1" w:styleId="AODocTxtL7">
    <w:name w:val="AODocTxtL7"/>
    <w:basedOn w:val="AODocTxt"/>
    <w:rsid w:val="009C7082"/>
    <w:pPr>
      <w:numPr>
        <w:numId w:val="0"/>
      </w:numPr>
      <w:ind w:left="5040"/>
    </w:pPr>
  </w:style>
  <w:style w:type="paragraph" w:customStyle="1" w:styleId="AODocTxtL8">
    <w:name w:val="AODocTxtL8"/>
    <w:basedOn w:val="AODocTxt"/>
    <w:rsid w:val="009C7082"/>
    <w:pPr>
      <w:numPr>
        <w:numId w:val="0"/>
      </w:numPr>
      <w:ind w:left="5760"/>
    </w:pPr>
  </w:style>
  <w:style w:type="paragraph" w:customStyle="1" w:styleId="AOHead1">
    <w:name w:val="AOHead1"/>
    <w:basedOn w:val="Normale"/>
    <w:next w:val="AODocTxtL1"/>
    <w:rsid w:val="00533C11"/>
    <w:pPr>
      <w:keepNext/>
      <w:numPr>
        <w:numId w:val="2"/>
      </w:numPr>
      <w:spacing w:before="240" w:after="0" w:line="260" w:lineRule="atLeast"/>
      <w:jc w:val="both"/>
      <w:outlineLvl w:val="0"/>
    </w:pPr>
    <w:rPr>
      <w:rFonts w:ascii="Times New Roman" w:eastAsia="SimSun" w:hAnsi="Times New Roman"/>
      <w:b/>
      <w:caps/>
      <w:kern w:val="28"/>
      <w:lang w:val="en-GB"/>
    </w:rPr>
  </w:style>
  <w:style w:type="paragraph" w:customStyle="1" w:styleId="AOHead2">
    <w:name w:val="AOHead2"/>
    <w:basedOn w:val="Normale"/>
    <w:next w:val="AODocTxtL1"/>
    <w:rsid w:val="00533C11"/>
    <w:pPr>
      <w:keepNext/>
      <w:tabs>
        <w:tab w:val="num" w:pos="720"/>
      </w:tabs>
      <w:spacing w:before="240" w:after="0" w:line="260" w:lineRule="atLeast"/>
      <w:ind w:left="720" w:hanging="720"/>
      <w:jc w:val="both"/>
      <w:outlineLvl w:val="1"/>
    </w:pPr>
    <w:rPr>
      <w:rFonts w:ascii="Times New Roman" w:eastAsia="SimSun" w:hAnsi="Times New Roman"/>
      <w:b/>
      <w:lang w:val="en-GB"/>
    </w:rPr>
  </w:style>
  <w:style w:type="paragraph" w:customStyle="1" w:styleId="AOHead3">
    <w:name w:val="AOHead3"/>
    <w:basedOn w:val="Normale"/>
    <w:next w:val="AODocTxtL2"/>
    <w:rsid w:val="00533C11"/>
    <w:pPr>
      <w:tabs>
        <w:tab w:val="num" w:pos="1440"/>
      </w:tabs>
      <w:spacing w:before="240" w:after="0" w:line="260" w:lineRule="atLeast"/>
      <w:ind w:left="1440" w:hanging="720"/>
      <w:jc w:val="both"/>
      <w:outlineLvl w:val="2"/>
    </w:pPr>
    <w:rPr>
      <w:rFonts w:ascii="Times New Roman" w:eastAsia="SimSun" w:hAnsi="Times New Roman"/>
      <w:lang w:val="en-GB"/>
    </w:rPr>
  </w:style>
  <w:style w:type="paragraph" w:customStyle="1" w:styleId="AOHead4">
    <w:name w:val="AOHead4"/>
    <w:basedOn w:val="Normale"/>
    <w:next w:val="AODocTxtL3"/>
    <w:rsid w:val="00533C11"/>
    <w:pPr>
      <w:tabs>
        <w:tab w:val="num" w:pos="2160"/>
      </w:tabs>
      <w:spacing w:before="240" w:after="0" w:line="260" w:lineRule="atLeast"/>
      <w:ind w:left="2160" w:hanging="720"/>
      <w:jc w:val="both"/>
      <w:outlineLvl w:val="3"/>
    </w:pPr>
    <w:rPr>
      <w:rFonts w:ascii="Times New Roman" w:eastAsia="SimSun" w:hAnsi="Times New Roman"/>
      <w:lang w:val="en-GB"/>
    </w:rPr>
  </w:style>
  <w:style w:type="paragraph" w:customStyle="1" w:styleId="AOHead5">
    <w:name w:val="AOHead5"/>
    <w:basedOn w:val="Normale"/>
    <w:next w:val="AODocTxtL4"/>
    <w:rsid w:val="00533C11"/>
    <w:pPr>
      <w:tabs>
        <w:tab w:val="num" w:pos="2880"/>
      </w:tabs>
      <w:spacing w:before="240" w:after="0" w:line="260" w:lineRule="atLeast"/>
      <w:ind w:left="2880" w:hanging="720"/>
      <w:jc w:val="both"/>
      <w:outlineLvl w:val="4"/>
    </w:pPr>
    <w:rPr>
      <w:rFonts w:ascii="Times New Roman" w:eastAsia="SimSun" w:hAnsi="Times New Roman"/>
      <w:lang w:val="en-GB"/>
    </w:rPr>
  </w:style>
  <w:style w:type="paragraph" w:customStyle="1" w:styleId="AOHead6">
    <w:name w:val="AOHead6"/>
    <w:basedOn w:val="Normale"/>
    <w:next w:val="AODocTxtL5"/>
    <w:rsid w:val="00533C11"/>
    <w:pPr>
      <w:tabs>
        <w:tab w:val="num" w:pos="3600"/>
      </w:tabs>
      <w:spacing w:before="240" w:after="0" w:line="260" w:lineRule="atLeast"/>
      <w:ind w:left="3600" w:hanging="720"/>
      <w:jc w:val="both"/>
      <w:outlineLvl w:val="5"/>
    </w:pPr>
    <w:rPr>
      <w:rFonts w:ascii="Times New Roman" w:eastAsia="SimSun" w:hAnsi="Times New Roman"/>
      <w:lang w:val="en-GB"/>
    </w:rPr>
  </w:style>
  <w:style w:type="paragraph" w:customStyle="1" w:styleId="AOAltHead2">
    <w:name w:val="AOAltHead2"/>
    <w:basedOn w:val="AOHead2"/>
    <w:next w:val="AODocTxtL1"/>
    <w:rsid w:val="00533C11"/>
    <w:pPr>
      <w:keepNext w:val="0"/>
    </w:pPr>
    <w:rPr>
      <w:b w:val="0"/>
    </w:rPr>
  </w:style>
  <w:style w:type="paragraph" w:styleId="Rientrocorpodeltesto">
    <w:name w:val="Body Text Indent"/>
    <w:basedOn w:val="Normale"/>
    <w:link w:val="RientrocorpodeltestoCarattere"/>
    <w:rsid w:val="003468B9"/>
    <w:pPr>
      <w:widowControl w:val="0"/>
      <w:autoSpaceDE w:val="0"/>
      <w:autoSpaceDN w:val="0"/>
      <w:adjustRightInd w:val="0"/>
      <w:spacing w:after="120" w:line="240" w:lineRule="auto"/>
      <w:ind w:left="283"/>
      <w:jc w:val="both"/>
    </w:pPr>
    <w:rPr>
      <w:rFonts w:ascii="Arial" w:eastAsia="Calibri" w:hAnsi="Arial"/>
      <w:sz w:val="20"/>
      <w:szCs w:val="20"/>
      <w:lang w:val="en-US" w:eastAsia="zh-CN"/>
    </w:rPr>
  </w:style>
  <w:style w:type="character" w:customStyle="1" w:styleId="RientrocorpodeltestoCarattere">
    <w:name w:val="Rientro corpo del testo Carattere"/>
    <w:link w:val="Rientrocorpodeltesto"/>
    <w:locked/>
    <w:rsid w:val="003468B9"/>
    <w:rPr>
      <w:rFonts w:ascii="Arial" w:hAnsi="Arial" w:cs="Arial"/>
      <w:sz w:val="20"/>
      <w:szCs w:val="20"/>
      <w:lang w:val="en-US" w:eastAsia="zh-CN"/>
    </w:rPr>
  </w:style>
  <w:style w:type="character" w:styleId="Collegamentoipertestuale">
    <w:name w:val="Hyperlink"/>
    <w:rsid w:val="002550D4"/>
    <w:rPr>
      <w:rFonts w:cs="Times New Roman"/>
      <w:color w:val="0000FF"/>
      <w:u w:val="single"/>
    </w:rPr>
  </w:style>
  <w:style w:type="paragraph" w:customStyle="1" w:styleId="Revisione1">
    <w:name w:val="Revisione1"/>
    <w:hidden/>
    <w:semiHidden/>
    <w:rsid w:val="00CF0327"/>
    <w:rPr>
      <w:rFonts w:eastAsia="Times New Roman"/>
      <w:sz w:val="22"/>
      <w:szCs w:val="22"/>
      <w:lang w:eastAsia="en-US"/>
    </w:rPr>
  </w:style>
  <w:style w:type="paragraph" w:styleId="Testonotaapidipagina">
    <w:name w:val="footnote text"/>
    <w:basedOn w:val="Normale"/>
    <w:link w:val="TestonotaapidipaginaCarattere"/>
    <w:rsid w:val="008B5D1E"/>
    <w:pPr>
      <w:spacing w:after="0" w:line="240" w:lineRule="auto"/>
    </w:pPr>
    <w:rPr>
      <w:rFonts w:eastAsia="Calibri"/>
      <w:sz w:val="20"/>
      <w:szCs w:val="20"/>
    </w:rPr>
  </w:style>
  <w:style w:type="character" w:customStyle="1" w:styleId="TestonotaapidipaginaCarattere">
    <w:name w:val="Testo nota a piè di pagina Carattere"/>
    <w:link w:val="Testonotaapidipagina"/>
    <w:locked/>
    <w:rsid w:val="008B5D1E"/>
    <w:rPr>
      <w:rFonts w:cs="Times New Roman"/>
      <w:sz w:val="20"/>
      <w:szCs w:val="20"/>
    </w:rPr>
  </w:style>
  <w:style w:type="character" w:styleId="Rimandonotaapidipagina">
    <w:name w:val="footnote reference"/>
    <w:rsid w:val="008B5D1E"/>
    <w:rPr>
      <w:rFonts w:cs="Times New Roman"/>
      <w:vertAlign w:val="superscript"/>
    </w:rPr>
  </w:style>
  <w:style w:type="paragraph" w:styleId="Formuladiapertura">
    <w:name w:val="Salutation"/>
    <w:basedOn w:val="Normale"/>
    <w:next w:val="Normale"/>
    <w:link w:val="FormuladiaperturaCarattere"/>
    <w:rsid w:val="00572FFE"/>
    <w:pPr>
      <w:spacing w:after="0" w:line="240" w:lineRule="auto"/>
    </w:pPr>
    <w:rPr>
      <w:rFonts w:ascii="Verdana" w:hAnsi="Verdana"/>
      <w:szCs w:val="24"/>
    </w:rPr>
  </w:style>
  <w:style w:type="character" w:customStyle="1" w:styleId="FormuladiaperturaCarattere">
    <w:name w:val="Formula di apertura Carattere"/>
    <w:link w:val="Formuladiapertura"/>
    <w:rsid w:val="00572FFE"/>
    <w:rPr>
      <w:rFonts w:ascii="Verdana" w:eastAsia="Times New Roman" w:hAnsi="Verdana"/>
      <w:sz w:val="22"/>
      <w:szCs w:val="24"/>
    </w:rPr>
  </w:style>
  <w:style w:type="paragraph" w:styleId="Paragrafoelenco">
    <w:name w:val="List Paragraph"/>
    <w:basedOn w:val="Normale"/>
    <w:uiPriority w:val="99"/>
    <w:qFormat/>
    <w:rsid w:val="00572FFE"/>
    <w:pPr>
      <w:spacing w:after="0" w:line="240" w:lineRule="auto"/>
      <w:ind w:left="708"/>
    </w:pPr>
    <w:rPr>
      <w:rFonts w:ascii="Verdana" w:hAnsi="Verdana"/>
      <w:szCs w:val="24"/>
      <w:lang w:eastAsia="it-IT"/>
    </w:rPr>
  </w:style>
  <w:style w:type="paragraph" w:styleId="Titolo">
    <w:name w:val="Title"/>
    <w:basedOn w:val="Normale"/>
    <w:link w:val="TitoloCarattere"/>
    <w:qFormat/>
    <w:locked/>
    <w:rsid w:val="00C062A8"/>
    <w:pPr>
      <w:spacing w:before="240" w:after="60" w:line="240" w:lineRule="auto"/>
      <w:jc w:val="center"/>
      <w:outlineLvl w:val="0"/>
    </w:pPr>
    <w:rPr>
      <w:rFonts w:ascii="Arial" w:hAnsi="Arial"/>
      <w:b/>
      <w:bCs/>
      <w:kern w:val="28"/>
      <w:sz w:val="32"/>
      <w:szCs w:val="32"/>
    </w:rPr>
  </w:style>
  <w:style w:type="character" w:customStyle="1" w:styleId="TitoloCarattere">
    <w:name w:val="Titolo Carattere"/>
    <w:link w:val="Titolo"/>
    <w:rsid w:val="00C062A8"/>
    <w:rPr>
      <w:rFonts w:ascii="Arial" w:eastAsia="Times New Roman" w:hAnsi="Arial" w:cs="Arial"/>
      <w:b/>
      <w:bCs/>
      <w:kern w:val="28"/>
      <w:sz w:val="32"/>
      <w:szCs w:val="32"/>
    </w:rPr>
  </w:style>
  <w:style w:type="paragraph" w:customStyle="1" w:styleId="Corpotesto">
    <w:name w:val="Corpo testo"/>
    <w:basedOn w:val="Normale"/>
    <w:link w:val="CorpotestoCarattere"/>
    <w:rsid w:val="00187ED6"/>
    <w:pPr>
      <w:spacing w:after="120"/>
    </w:pPr>
  </w:style>
  <w:style w:type="character" w:customStyle="1" w:styleId="CorpotestoCarattere">
    <w:name w:val="Corpo testo Carattere"/>
    <w:link w:val="Corpotesto"/>
    <w:rsid w:val="00187ED6"/>
    <w:rPr>
      <w:rFonts w:eastAsia="Times New Roman"/>
      <w:sz w:val="22"/>
      <w:szCs w:val="22"/>
      <w:lang w:eastAsia="en-US"/>
    </w:rPr>
  </w:style>
  <w:style w:type="paragraph" w:customStyle="1" w:styleId="a">
    <w:name w:val="a"/>
    <w:basedOn w:val="Normale"/>
    <w:rsid w:val="00187ED6"/>
    <w:pPr>
      <w:tabs>
        <w:tab w:val="left" w:pos="567"/>
      </w:tabs>
      <w:spacing w:after="0" w:line="240" w:lineRule="auto"/>
      <w:ind w:left="1418" w:hanging="1418"/>
      <w:jc w:val="both"/>
    </w:pPr>
    <w:rPr>
      <w:rFonts w:ascii="Century Schoolbook" w:hAnsi="Century Schoolbook"/>
      <w:sz w:val="24"/>
      <w:szCs w:val="20"/>
      <w:lang w:eastAsia="it-IT"/>
    </w:rPr>
  </w:style>
  <w:style w:type="character" w:styleId="Numeropagina">
    <w:name w:val="page number"/>
    <w:basedOn w:val="Carpredefinitoparagrafo"/>
    <w:rsid w:val="00187ED6"/>
  </w:style>
  <w:style w:type="paragraph" w:styleId="Corpodeltesto2">
    <w:name w:val="Body Text 2"/>
    <w:basedOn w:val="Normale"/>
    <w:link w:val="Corpodeltesto2Carattere"/>
    <w:rsid w:val="00187ED6"/>
    <w:pPr>
      <w:spacing w:after="0" w:line="240" w:lineRule="auto"/>
      <w:jc w:val="both"/>
    </w:pPr>
    <w:rPr>
      <w:rFonts w:ascii="Arial" w:hAnsi="Arial"/>
      <w:i/>
      <w:sz w:val="24"/>
      <w:szCs w:val="20"/>
    </w:rPr>
  </w:style>
  <w:style w:type="character" w:customStyle="1" w:styleId="Corpodeltesto2Carattere">
    <w:name w:val="Corpo del testo 2 Carattere"/>
    <w:link w:val="Corpodeltesto2"/>
    <w:rsid w:val="00187ED6"/>
    <w:rPr>
      <w:rFonts w:ascii="Arial" w:eastAsia="Times New Roman" w:hAnsi="Arial"/>
      <w:i/>
      <w:sz w:val="24"/>
    </w:rPr>
  </w:style>
  <w:style w:type="paragraph" w:customStyle="1" w:styleId="p11">
    <w:name w:val="p11"/>
    <w:basedOn w:val="Normale"/>
    <w:rsid w:val="00187ED6"/>
    <w:pPr>
      <w:widowControl w:val="0"/>
      <w:snapToGrid w:val="0"/>
      <w:spacing w:after="0" w:line="240" w:lineRule="atLeast"/>
      <w:jc w:val="both"/>
    </w:pPr>
    <w:rPr>
      <w:rFonts w:ascii="Times New Roman" w:hAnsi="Times New Roman"/>
      <w:sz w:val="24"/>
      <w:szCs w:val="20"/>
      <w:lang w:eastAsia="it-IT"/>
    </w:rPr>
  </w:style>
  <w:style w:type="paragraph" w:styleId="Mappadocumento">
    <w:name w:val="Document Map"/>
    <w:basedOn w:val="Normale"/>
    <w:link w:val="MappadocumentoCarattere"/>
    <w:rsid w:val="00187ED6"/>
    <w:pPr>
      <w:shd w:val="clear" w:color="auto" w:fill="000080"/>
      <w:spacing w:after="0" w:line="240" w:lineRule="auto"/>
    </w:pPr>
    <w:rPr>
      <w:rFonts w:ascii="Tahoma" w:hAnsi="Tahoma"/>
      <w:b/>
      <w:sz w:val="20"/>
      <w:szCs w:val="20"/>
    </w:rPr>
  </w:style>
  <w:style w:type="character" w:customStyle="1" w:styleId="MappadocumentoCarattere">
    <w:name w:val="Mappa documento Carattere"/>
    <w:link w:val="Mappadocumento"/>
    <w:rsid w:val="00187ED6"/>
    <w:rPr>
      <w:rFonts w:ascii="Tahoma" w:eastAsia="Times New Roman" w:hAnsi="Tahoma" w:cs="Tahoma"/>
      <w:b/>
      <w:shd w:val="clear" w:color="auto" w:fill="000080"/>
    </w:rPr>
  </w:style>
  <w:style w:type="paragraph" w:styleId="Revisione">
    <w:name w:val="Revision"/>
    <w:hidden/>
    <w:uiPriority w:val="99"/>
    <w:semiHidden/>
    <w:rsid w:val="005A4A4D"/>
    <w:rPr>
      <w:rFonts w:eastAsia="Times New Roman"/>
      <w:sz w:val="22"/>
      <w:szCs w:val="22"/>
      <w:lang w:eastAsia="en-US"/>
    </w:rPr>
  </w:style>
  <w:style w:type="paragraph" w:customStyle="1" w:styleId="msolistparagraph0">
    <w:name w:val="msolistparagraph"/>
    <w:basedOn w:val="Normale"/>
    <w:rsid w:val="00D93101"/>
    <w:pPr>
      <w:spacing w:after="0" w:line="240" w:lineRule="auto"/>
      <w:ind w:left="720"/>
    </w:pPr>
    <w:rPr>
      <w:rFonts w:eastAsiaTheme="minorHAnsi"/>
      <w:lang w:eastAsia="it-IT"/>
    </w:rPr>
  </w:style>
  <w:style w:type="paragraph" w:customStyle="1" w:styleId="MacPacTrailer">
    <w:name w:val="MacPac Trailer"/>
    <w:rsid w:val="00AF034F"/>
    <w:pPr>
      <w:widowControl w:val="0"/>
      <w:spacing w:line="170" w:lineRule="exact"/>
    </w:pPr>
    <w:rPr>
      <w:rFonts w:ascii="Times New Roman" w:eastAsia="Times New Roman" w:hAnsi="Times New Roman"/>
      <w:sz w:val="14"/>
      <w:szCs w:val="22"/>
      <w:lang w:val="en-US" w:eastAsia="en-US"/>
    </w:rPr>
  </w:style>
  <w:style w:type="character" w:styleId="Testosegnaposto">
    <w:name w:val="Placeholder Text"/>
    <w:basedOn w:val="Carpredefinitoparagrafo"/>
    <w:uiPriority w:val="99"/>
    <w:semiHidden/>
    <w:rsid w:val="00AF034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77"/>
          <w:marBottom w:val="0"/>
          <w:divBdr>
            <w:top w:val="none" w:sz="0" w:space="0" w:color="auto"/>
            <w:left w:val="none" w:sz="0" w:space="0" w:color="auto"/>
            <w:bottom w:val="none" w:sz="0" w:space="0" w:color="auto"/>
            <w:right w:val="none" w:sz="0" w:space="0" w:color="auto"/>
          </w:divBdr>
        </w:div>
        <w:div w:id="2">
          <w:marLeft w:val="0"/>
          <w:marRight w:val="0"/>
          <w:marTop w:val="77"/>
          <w:marBottom w:val="0"/>
          <w:divBdr>
            <w:top w:val="none" w:sz="0" w:space="0" w:color="auto"/>
            <w:left w:val="none" w:sz="0" w:space="0" w:color="auto"/>
            <w:bottom w:val="none" w:sz="0" w:space="0" w:color="auto"/>
            <w:right w:val="none" w:sz="0" w:space="0" w:color="auto"/>
          </w:divBdr>
        </w:div>
        <w:div w:id="4">
          <w:marLeft w:val="0"/>
          <w:marRight w:val="0"/>
          <w:marTop w:val="77"/>
          <w:marBottom w:val="0"/>
          <w:divBdr>
            <w:top w:val="none" w:sz="0" w:space="0" w:color="auto"/>
            <w:left w:val="none" w:sz="0" w:space="0" w:color="auto"/>
            <w:bottom w:val="none" w:sz="0" w:space="0" w:color="auto"/>
            <w:right w:val="none" w:sz="0" w:space="0" w:color="auto"/>
          </w:divBdr>
        </w:div>
        <w:div w:id="5">
          <w:marLeft w:val="0"/>
          <w:marRight w:val="0"/>
          <w:marTop w:val="77"/>
          <w:marBottom w:val="0"/>
          <w:divBdr>
            <w:top w:val="none" w:sz="0" w:space="0" w:color="auto"/>
            <w:left w:val="none" w:sz="0" w:space="0" w:color="auto"/>
            <w:bottom w:val="none" w:sz="0" w:space="0" w:color="auto"/>
            <w:right w:val="none" w:sz="0" w:space="0" w:color="auto"/>
          </w:divBdr>
        </w:div>
        <w:div w:id="6">
          <w:marLeft w:val="0"/>
          <w:marRight w:val="0"/>
          <w:marTop w:val="77"/>
          <w:marBottom w:val="0"/>
          <w:divBdr>
            <w:top w:val="none" w:sz="0" w:space="0" w:color="auto"/>
            <w:left w:val="none" w:sz="0" w:space="0" w:color="auto"/>
            <w:bottom w:val="none" w:sz="0" w:space="0" w:color="auto"/>
            <w:right w:val="none" w:sz="0" w:space="0" w:color="auto"/>
          </w:divBdr>
        </w:div>
      </w:divsChild>
    </w:div>
    <w:div w:id="1266233003">
      <w:bodyDiv w:val="1"/>
      <w:marLeft w:val="0"/>
      <w:marRight w:val="0"/>
      <w:marTop w:val="0"/>
      <w:marBottom w:val="0"/>
      <w:divBdr>
        <w:top w:val="none" w:sz="0" w:space="0" w:color="auto"/>
        <w:left w:val="none" w:sz="0" w:space="0" w:color="auto"/>
        <w:bottom w:val="none" w:sz="0" w:space="0" w:color="auto"/>
        <w:right w:val="none" w:sz="0" w:space="0" w:color="auto"/>
      </w:divBdr>
    </w:div>
    <w:div w:id="146646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toffshore.it/commerciale/gestione-operativa/manuali-tecnic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ltoffshore@legalmail.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gnalazioni@snam.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togit.it"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snam.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103440-A636-4AAA-A1FF-05356F1FC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4989</Words>
  <Characters>29577</Characters>
  <Application>Microsoft Office Word</Application>
  <DocSecurity>0</DocSecurity>
  <Lines>246</Lines>
  <Paragraphs>68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PROCEDURA APPLICATIVA PER IL CONFERIMENTO DI CAPACITA’ DI RIGASSIFICAZIONE DEL TERMINALE OFFSHORE DI OLT OFFSHORE LNG TOSCANA S</vt:lpstr>
      <vt:lpstr>PROCEDURA APPLICATIVA PER IL CONFERIMENTO DI CAPACITA’ DI RIGASSIFICAZIONE DEL TERMINALE OFFSHORE DI OLT OFFSHORE LNG TOSCANA S</vt:lpstr>
    </vt:vector>
  </TitlesOfParts>
  <Company>OLT Offshore LNG Toscana S.p.A.</Company>
  <LinksUpToDate>false</LinksUpToDate>
  <CharactersWithSpaces>34498</CharactersWithSpaces>
  <SharedDoc>false</SharedDoc>
  <HLinks>
    <vt:vector size="18" baseType="variant">
      <vt:variant>
        <vt:i4>6881397</vt:i4>
      </vt:variant>
      <vt:variant>
        <vt:i4>6</vt:i4>
      </vt:variant>
      <vt:variant>
        <vt:i4>0</vt:i4>
      </vt:variant>
      <vt:variant>
        <vt:i4>5</vt:i4>
      </vt:variant>
      <vt:variant>
        <vt:lpwstr>http://www.oltoffshore.it/</vt:lpwstr>
      </vt:variant>
      <vt:variant>
        <vt:lpwstr/>
      </vt:variant>
      <vt:variant>
        <vt:i4>7143528</vt:i4>
      </vt:variant>
      <vt:variant>
        <vt:i4>3</vt:i4>
      </vt:variant>
      <vt:variant>
        <vt:i4>0</vt:i4>
      </vt:variant>
      <vt:variant>
        <vt:i4>5</vt:i4>
      </vt:variant>
      <vt:variant>
        <vt:lpwstr>http://www.snamretegas.it/</vt:lpwstr>
      </vt:variant>
      <vt:variant>
        <vt:lpwstr/>
      </vt:variant>
      <vt:variant>
        <vt:i4>6881397</vt:i4>
      </vt:variant>
      <vt:variant>
        <vt:i4>0</vt:i4>
      </vt:variant>
      <vt:variant>
        <vt:i4>0</vt:i4>
      </vt:variant>
      <vt:variant>
        <vt:i4>5</vt:i4>
      </vt:variant>
      <vt:variant>
        <vt:lpwstr>http://www.oltoffshore.it/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APPLICATIVA PER IL CONFERIMENTO DI CAPACITA’ DI RIGASSIFICAZIONE DEL TERMINALE OFFSHORE DI OLT OFFSHORE LNG TOSCANA S</dc:title>
  <dc:creator>Guadalupi</dc:creator>
  <cp:lastModifiedBy>tosi</cp:lastModifiedBy>
  <cp:revision>11</cp:revision>
  <cp:lastPrinted>2017-01-26T14:24:00Z</cp:lastPrinted>
  <dcterms:created xsi:type="dcterms:W3CDTF">2017-02-17T09:20:00Z</dcterms:created>
  <dcterms:modified xsi:type="dcterms:W3CDTF">2017-02-20T15:11:00Z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GCANDELORO</vt:lpwstr>
  </property>
  <property fmtid="{D5CDD505-2E9C-101B-9397-08002B2CF9AE}" pid="3" name="operName">
    <vt:lpwstr>Candeloro, Giorgio</vt:lpwstr>
  </property>
  <property fmtid="{D5CDD505-2E9C-101B-9397-08002B2CF9AE}" pid="4" name="operLocation">
    <vt:lpwstr>Rome</vt:lpwstr>
  </property>
  <property fmtid="{D5CDD505-2E9C-101B-9397-08002B2CF9AE}" pid="5" name="operExtension">
    <vt:lpwstr>324</vt:lpwstr>
  </property>
  <property fmtid="{D5CDD505-2E9C-101B-9397-08002B2CF9AE}" pid="6" name="operPhone">
    <vt:lpwstr>39 06 69533 324</vt:lpwstr>
  </property>
  <property fmtid="{D5CDD505-2E9C-101B-9397-08002B2CF9AE}" pid="7" name="operEmail">
    <vt:lpwstr>giorgio.candeloro@freshfields.com</vt:lpwstr>
  </property>
  <property fmtid="{D5CDD505-2E9C-101B-9397-08002B2CF9AE}" pid="8" name="operFax">
    <vt:lpwstr>39 06 69533 800</vt:lpwstr>
  </property>
  <property fmtid="{D5CDD505-2E9C-101B-9397-08002B2CF9AE}" pid="9" name="operCorresp">
    <vt:lpwstr>Giorgio Candeloro</vt:lpwstr>
  </property>
  <property fmtid="{D5CDD505-2E9C-101B-9397-08002B2CF9AE}" pid="10" name="operInitials">
    <vt:lpwstr/>
  </property>
  <property fmtid="{D5CDD505-2E9C-101B-9397-08002B2CF9AE}" pid="11" name="authId">
    <vt:lpwstr>GCANDELORO</vt:lpwstr>
  </property>
  <property fmtid="{D5CDD505-2E9C-101B-9397-08002B2CF9AE}" pid="12" name="authName">
    <vt:lpwstr>Candeloro, Giorgio</vt:lpwstr>
  </property>
  <property fmtid="{D5CDD505-2E9C-101B-9397-08002B2CF9AE}" pid="13" name="authLocation">
    <vt:lpwstr>Rome</vt:lpwstr>
  </property>
  <property fmtid="{D5CDD505-2E9C-101B-9397-08002B2CF9AE}" pid="14" name="authExtension">
    <vt:lpwstr>324</vt:lpwstr>
  </property>
  <property fmtid="{D5CDD505-2E9C-101B-9397-08002B2CF9AE}" pid="15" name="authPhone">
    <vt:lpwstr>39 06 69533 324</vt:lpwstr>
  </property>
  <property fmtid="{D5CDD505-2E9C-101B-9397-08002B2CF9AE}" pid="16" name="authEmail">
    <vt:lpwstr>giorgio.candeloro@freshfields.com</vt:lpwstr>
  </property>
  <property fmtid="{D5CDD505-2E9C-101B-9397-08002B2CF9AE}" pid="17" name="authFax">
    <vt:lpwstr>39 06 69533 800</vt:lpwstr>
  </property>
  <property fmtid="{D5CDD505-2E9C-101B-9397-08002B2CF9AE}" pid="18" name="authCorresp">
    <vt:lpwstr>Giorgio Candeloro</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
  </property>
  <property fmtid="{D5CDD505-2E9C-101B-9397-08002B2CF9AE}" pid="23" name="docClient">
    <vt:lpwstr>137414</vt:lpwstr>
  </property>
  <property fmtid="{D5CDD505-2E9C-101B-9397-08002B2CF9AE}" pid="24" name="docMatter">
    <vt:lpwstr>0008</vt:lpwstr>
  </property>
  <property fmtid="{D5CDD505-2E9C-101B-9397-08002B2CF9AE}" pid="25" name="docCliMat">
    <vt:lpwstr>137414-0008</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ITA1056414</vt:lpwstr>
  </property>
  <property fmtid="{D5CDD505-2E9C-101B-9397-08002B2CF9AE}" pid="30" name="docVersion">
    <vt:lpwstr>3</vt:lpwstr>
  </property>
  <property fmtid="{D5CDD505-2E9C-101B-9397-08002B2CF9AE}" pid="31" name="docIdVer">
    <vt:lpwstr>ITA782363/8</vt:lpwstr>
  </property>
  <property fmtid="{D5CDD505-2E9C-101B-9397-08002B2CF9AE}" pid="32" name="docDesc">
    <vt:lpwstr>OLT_ProceduraAllocazione_annuale_agosto2013_FBD</vt:lpwstr>
  </property>
  <property fmtid="{D5CDD505-2E9C-101B-9397-08002B2CF9AE}" pid="33" name="IsLocalDoc">
    <vt:lpwstr>True</vt:lpwstr>
  </property>
  <property fmtid="{D5CDD505-2E9C-101B-9397-08002B2CF9AE}" pid="34" name="Classification">
    <vt:lpwstr>Internal_OLT_Data_Classification</vt:lpwstr>
  </property>
  <property fmtid="{D5CDD505-2E9C-101B-9397-08002B2CF9AE}" pid="35" name="docIncludeVersion">
    <vt:lpwstr>true</vt:lpwstr>
  </property>
  <property fmtid="{D5CDD505-2E9C-101B-9397-08002B2CF9AE}" pid="36" name="docIncludeCliMat">
    <vt:lpwstr>true</vt:lpwstr>
  </property>
</Properties>
</file>