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BEA" w:rsidRPr="004268F0" w:rsidRDefault="00700BEA" w:rsidP="00700BEA">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bookmarkStart w:id="0" w:name="_Toc23865815"/>
      <w:r w:rsidRPr="004268F0">
        <w:rPr>
          <w:rFonts w:cs="Arial"/>
          <w:sz w:val="20"/>
          <w:szCs w:val="20"/>
          <w:lang w:val="it-IT"/>
        </w:rPr>
        <w:t>Allegato 3A: modulo di Scambio di capacità di rigassificazione tra Utenti</w:t>
      </w:r>
      <w:bookmarkEnd w:id="0"/>
    </w:p>
    <w:p w:rsidR="00700BEA" w:rsidRPr="004268F0" w:rsidRDefault="00700BEA" w:rsidP="00700BEA">
      <w:pPr>
        <w:ind w:left="5670"/>
        <w:rPr>
          <w:rFonts w:cs="Arial"/>
          <w:lang w:val="it-IT"/>
        </w:rPr>
      </w:pPr>
      <w:r w:rsidRPr="004268F0">
        <w:rPr>
          <w:rFonts w:cs="Arial"/>
          <w:lang w:val="it-IT"/>
        </w:rPr>
        <w:t>Spett.</w:t>
      </w:r>
    </w:p>
    <w:p w:rsidR="00700BEA" w:rsidRPr="004268F0" w:rsidRDefault="00700BEA" w:rsidP="00700BEA">
      <w:pPr>
        <w:ind w:left="5670"/>
        <w:rPr>
          <w:rFonts w:cs="Arial"/>
          <w:lang w:val="it-IT"/>
        </w:rPr>
      </w:pPr>
      <w:r w:rsidRPr="004268F0">
        <w:rPr>
          <w:rFonts w:cs="Arial"/>
          <w:lang w:val="it-IT"/>
        </w:rPr>
        <w:t>OLT Offshore LNG Toscana</w:t>
      </w:r>
    </w:p>
    <w:p w:rsidR="00700BEA" w:rsidRPr="004268F0" w:rsidRDefault="00700BEA" w:rsidP="00700BEA">
      <w:pPr>
        <w:ind w:left="5670"/>
        <w:rPr>
          <w:rFonts w:cs="Arial"/>
          <w:lang w:val="it-IT"/>
        </w:rPr>
      </w:pPr>
      <w:r w:rsidRPr="004268F0">
        <w:rPr>
          <w:rFonts w:cs="Arial"/>
          <w:lang w:val="it-IT"/>
        </w:rPr>
        <w:t>Via Gaetano D’Alesio 2</w:t>
      </w:r>
    </w:p>
    <w:p w:rsidR="00700BEA" w:rsidRPr="004268F0" w:rsidRDefault="00700BEA" w:rsidP="00700BEA">
      <w:pPr>
        <w:ind w:left="5670"/>
        <w:rPr>
          <w:rFonts w:cs="Arial"/>
          <w:lang w:val="it-IT"/>
        </w:rPr>
      </w:pPr>
      <w:r w:rsidRPr="004268F0">
        <w:rPr>
          <w:rFonts w:cs="Arial"/>
          <w:lang w:val="it-IT"/>
        </w:rPr>
        <w:t xml:space="preserve">57126 Livorno – Italia </w:t>
      </w:r>
    </w:p>
    <w:p w:rsidR="00700BEA" w:rsidRPr="004268F0" w:rsidRDefault="00700BEA" w:rsidP="00700BEA">
      <w:pPr>
        <w:ind w:left="5670"/>
        <w:rPr>
          <w:rFonts w:cs="Arial"/>
          <w:lang w:val="it-IT"/>
        </w:rPr>
      </w:pPr>
      <w:r w:rsidRPr="004268F0">
        <w:rPr>
          <w:rFonts w:cs="Arial"/>
          <w:lang w:val="it-IT"/>
        </w:rPr>
        <w:t>c.a. Responsabile Commerciale</w:t>
      </w:r>
    </w:p>
    <w:p w:rsidR="00700BEA" w:rsidRPr="004268F0" w:rsidRDefault="00700BEA" w:rsidP="00700BEA">
      <w:pPr>
        <w:ind w:left="5670"/>
        <w:rPr>
          <w:rFonts w:cs="Arial"/>
          <w:lang w:val="it-IT"/>
        </w:rPr>
      </w:pPr>
      <w:hyperlink r:id="rId7" w:history="1">
        <w:r w:rsidRPr="004268F0">
          <w:rPr>
            <w:rStyle w:val="Collegamentoipertestuale"/>
            <w:rFonts w:cs="Arial"/>
            <w:lang w:val="it-IT"/>
          </w:rPr>
          <w:t>oltcommercial@legalmail.it</w:t>
        </w:r>
      </w:hyperlink>
    </w:p>
    <w:p w:rsidR="00700BEA" w:rsidRPr="004268F0" w:rsidRDefault="00700BEA" w:rsidP="00700BEA">
      <w:pPr>
        <w:ind w:left="5670"/>
        <w:rPr>
          <w:rFonts w:cs="Arial"/>
          <w:lang w:val="it-IT"/>
        </w:rPr>
      </w:pPr>
      <w:hyperlink r:id="rId8" w:history="1">
        <w:r w:rsidRPr="004268F0">
          <w:rPr>
            <w:rStyle w:val="Collegamentoipertestuale"/>
            <w:rFonts w:cs="Arial"/>
            <w:lang w:val="it-IT"/>
          </w:rPr>
          <w:t>commercial@oltoffshore.it</w:t>
        </w:r>
      </w:hyperlink>
      <w:r w:rsidRPr="004268F0">
        <w:rPr>
          <w:rFonts w:cs="Arial"/>
          <w:lang w:val="it-IT"/>
        </w:rPr>
        <w:t xml:space="preserve"> </w:t>
      </w:r>
    </w:p>
    <w:p w:rsidR="00700BEA" w:rsidRPr="004268F0" w:rsidRDefault="00700BEA" w:rsidP="00700BEA">
      <w:pPr>
        <w:ind w:left="5670"/>
        <w:rPr>
          <w:rFonts w:cs="Arial"/>
          <w:lang w:val="it-IT"/>
        </w:rPr>
      </w:pPr>
      <w:r w:rsidRPr="004268F0">
        <w:rPr>
          <w:rFonts w:cs="Arial"/>
          <w:lang w:val="it-IT"/>
        </w:rPr>
        <w:t>Fax: 0039 0586210922</w:t>
      </w:r>
    </w:p>
    <w:p w:rsidR="00700BEA" w:rsidRPr="004268F0" w:rsidRDefault="00700BEA" w:rsidP="00700BEA">
      <w:pPr>
        <w:spacing w:line="360" w:lineRule="auto"/>
        <w:rPr>
          <w:rFonts w:cs="Arial"/>
          <w:lang w:val="it-IT"/>
        </w:rPr>
      </w:pPr>
      <w:bookmarkStart w:id="1" w:name="_GoBack"/>
      <w:bookmarkEnd w:id="1"/>
    </w:p>
    <w:p w:rsidR="00700BEA" w:rsidRPr="004268F0" w:rsidRDefault="00700BEA" w:rsidP="00700BEA">
      <w:pPr>
        <w:spacing w:line="360" w:lineRule="auto"/>
        <w:rPr>
          <w:rFonts w:cs="Arial"/>
          <w:i/>
          <w:lang w:val="it-IT"/>
        </w:rPr>
      </w:pPr>
      <w:r w:rsidRPr="004268F0">
        <w:rPr>
          <w:rFonts w:cs="Arial"/>
          <w:i/>
          <w:lang w:val="it-IT"/>
        </w:rPr>
        <w:t>Inviato tramite posta elettronica certificata o fax</w:t>
      </w:r>
    </w:p>
    <w:p w:rsidR="00700BEA" w:rsidRPr="004268F0" w:rsidRDefault="00700BEA" w:rsidP="00700BEA">
      <w:pPr>
        <w:spacing w:line="360" w:lineRule="auto"/>
        <w:rPr>
          <w:rFonts w:cs="Arial"/>
          <w:b/>
          <w:lang w:val="it-IT"/>
        </w:rPr>
      </w:pPr>
      <w:r w:rsidRPr="004268F0">
        <w:rPr>
          <w:rFonts w:cs="Arial"/>
          <w:b/>
          <w:lang w:val="it-IT"/>
        </w:rPr>
        <w:t>Oggetto: Scambio della capacità di rigassificazione tra Utenti</w:t>
      </w:r>
    </w:p>
    <w:p w:rsidR="00700BEA" w:rsidRPr="004268F0" w:rsidRDefault="00700BEA" w:rsidP="00700BEA">
      <w:pPr>
        <w:spacing w:line="360" w:lineRule="auto"/>
        <w:rPr>
          <w:rFonts w:cs="Arial"/>
          <w:lang w:val="it-IT"/>
        </w:rPr>
      </w:pPr>
      <w:r w:rsidRPr="004268F0">
        <w:rPr>
          <w:rFonts w:cs="Arial"/>
          <w:lang w:val="it-IT"/>
        </w:rPr>
        <w:t>Il presente contratto per lo scambio di capacità di rigassificazione (“</w:t>
      </w:r>
      <w:r w:rsidRPr="004268F0">
        <w:rPr>
          <w:rFonts w:cs="Arial"/>
          <w:b/>
          <w:lang w:val="it-IT"/>
        </w:rPr>
        <w:t>Scambio</w:t>
      </w:r>
      <w:r w:rsidRPr="004268F0">
        <w:rPr>
          <w:rFonts w:cs="Arial"/>
          <w:lang w:val="it-IT"/>
        </w:rPr>
        <w:t>”) è stipulato in data [•] tra [•], C.F. [•], P. IVA [•], iscritta al registro delle imprese di [•] ed avente sede legale in [•] (“</w:t>
      </w:r>
      <w:r w:rsidRPr="004268F0">
        <w:rPr>
          <w:rFonts w:cs="Arial"/>
          <w:b/>
          <w:lang w:val="it-IT"/>
        </w:rPr>
        <w:t>Utente n. 1</w:t>
      </w:r>
      <w:r w:rsidRPr="004268F0">
        <w:rPr>
          <w:rFonts w:cs="Arial"/>
          <w:lang w:val="it-IT"/>
        </w:rPr>
        <w:t>”) e [•], C.F. [•], P. IVA [•], iscritta al registro delle imprese di [•] ed avente sede legale in [•] (“</w:t>
      </w:r>
      <w:r w:rsidRPr="004268F0">
        <w:rPr>
          <w:rFonts w:cs="Arial"/>
          <w:b/>
          <w:lang w:val="it-IT"/>
        </w:rPr>
        <w:t>Utente n. 2</w:t>
      </w:r>
      <w:r w:rsidRPr="004268F0">
        <w:rPr>
          <w:rFonts w:cs="Arial"/>
          <w:lang w:val="it-IT"/>
        </w:rPr>
        <w:t>”) e, collettivamente, “</w:t>
      </w:r>
      <w:r w:rsidRPr="004268F0">
        <w:rPr>
          <w:rFonts w:cs="Arial"/>
          <w:b/>
          <w:lang w:val="it-IT"/>
        </w:rPr>
        <w:t>Utenti dello Scambio</w:t>
      </w:r>
      <w:r w:rsidRPr="004268F0">
        <w:rPr>
          <w:rFonts w:cs="Arial"/>
          <w:lang w:val="it-IT"/>
        </w:rPr>
        <w:t>”.</w:t>
      </w:r>
    </w:p>
    <w:p w:rsidR="00700BEA" w:rsidRPr="004268F0" w:rsidRDefault="00700BEA" w:rsidP="00700BEA">
      <w:pPr>
        <w:spacing w:line="360" w:lineRule="auto"/>
        <w:rPr>
          <w:rFonts w:cs="Arial"/>
          <w:lang w:val="it-IT"/>
        </w:rPr>
      </w:pPr>
    </w:p>
    <w:p w:rsidR="00700BEA" w:rsidRPr="004268F0" w:rsidRDefault="00700BEA" w:rsidP="00700BEA">
      <w:pPr>
        <w:spacing w:line="360" w:lineRule="auto"/>
        <w:rPr>
          <w:rFonts w:cs="Arial"/>
          <w:b/>
        </w:rPr>
      </w:pPr>
      <w:proofErr w:type="spellStart"/>
      <w:r w:rsidRPr="004268F0">
        <w:rPr>
          <w:rFonts w:cs="Arial"/>
          <w:b/>
        </w:rPr>
        <w:t>Premesse</w:t>
      </w:r>
      <w:proofErr w:type="spellEnd"/>
    </w:p>
    <w:p w:rsidR="00700BEA" w:rsidRPr="004268F0" w:rsidRDefault="00700BEA" w:rsidP="00700BEA">
      <w:pPr>
        <w:pStyle w:val="Paragrafoelenco"/>
        <w:numPr>
          <w:ilvl w:val="0"/>
          <w:numId w:val="2"/>
        </w:numPr>
        <w:spacing w:after="200" w:line="360" w:lineRule="auto"/>
        <w:rPr>
          <w:rFonts w:cs="Arial"/>
          <w:lang w:val="it-IT"/>
        </w:rPr>
      </w:pPr>
      <w:r w:rsidRPr="004268F0">
        <w:rPr>
          <w:rFonts w:cs="Arial"/>
          <w:lang w:val="it-IT"/>
        </w:rPr>
        <w:t>Gli Utenti dello Scambio intendono scambiare la rispettiva capacità di rigassificazione ai sensi e per gli effetti della Clausola 3.2.4 del Codice di Rigassificazione.</w:t>
      </w:r>
    </w:p>
    <w:p w:rsidR="00700BEA" w:rsidRPr="004268F0" w:rsidRDefault="00700BEA" w:rsidP="00700BEA">
      <w:pPr>
        <w:pStyle w:val="Paragrafoelenco"/>
        <w:numPr>
          <w:ilvl w:val="0"/>
          <w:numId w:val="2"/>
        </w:numPr>
        <w:spacing w:after="200" w:line="360" w:lineRule="auto"/>
        <w:rPr>
          <w:rFonts w:cs="Arial"/>
          <w:lang w:val="it-IT"/>
        </w:rPr>
      </w:pPr>
      <w:r w:rsidRPr="004268F0">
        <w:rPr>
          <w:rFonts w:cs="Arial"/>
          <w:lang w:val="it-IT"/>
        </w:rPr>
        <w:t>Gli Utenti dello Scambio subentreranno in tutti i diritti ed obblighi derivanti dai rispettivi Contratti di Capacità.</w:t>
      </w:r>
    </w:p>
    <w:p w:rsidR="00700BEA" w:rsidRPr="004268F0" w:rsidRDefault="00700BEA" w:rsidP="00700BEA">
      <w:pPr>
        <w:pStyle w:val="Paragrafoelenco"/>
        <w:numPr>
          <w:ilvl w:val="0"/>
          <w:numId w:val="2"/>
        </w:numPr>
        <w:spacing w:after="200" w:line="360" w:lineRule="auto"/>
        <w:rPr>
          <w:rFonts w:cs="Arial"/>
          <w:lang w:val="it-IT"/>
        </w:rPr>
      </w:pPr>
      <w:r w:rsidRPr="004268F0">
        <w:rPr>
          <w:rFonts w:cs="Arial"/>
          <w:lang w:val="it-IT"/>
        </w:rPr>
        <w:t>Gli Utenti dello Scambio manterranno tutti i loro diritti e obblighi nei confronti del Gestore ai sensi del Contratto di Capacità, compreso l’obbligo di pagare i Corrispettivi, relativi alla capacità di rigassificazione non oggetto dello Scambio.</w:t>
      </w:r>
    </w:p>
    <w:p w:rsidR="00700BEA" w:rsidRPr="004268F0" w:rsidRDefault="00700BEA" w:rsidP="00700BEA">
      <w:pPr>
        <w:pStyle w:val="Paragrafoelenco"/>
        <w:numPr>
          <w:ilvl w:val="0"/>
          <w:numId w:val="2"/>
        </w:numPr>
        <w:spacing w:after="200" w:line="360" w:lineRule="auto"/>
        <w:rPr>
          <w:rFonts w:cs="Arial"/>
          <w:lang w:val="it-IT"/>
        </w:rPr>
      </w:pPr>
      <w:r w:rsidRPr="004268F0">
        <w:rPr>
          <w:rFonts w:cs="Arial"/>
          <w:lang w:val="it-IT"/>
        </w:rPr>
        <w:t xml:space="preserve">L’efficacia dello Scambio è subordinata alla accettazione da parte del Gestore, ai sensi di quanto previsto dalla Clausola </w:t>
      </w:r>
      <w:r>
        <w:rPr>
          <w:rFonts w:cs="Arial"/>
          <w:lang w:val="it-IT"/>
        </w:rPr>
        <w:fldChar w:fldCharType="begin"/>
      </w:r>
      <w:r>
        <w:rPr>
          <w:rFonts w:cs="Arial"/>
          <w:lang w:val="it-IT"/>
        </w:rPr>
        <w:instrText xml:space="preserve"> REF _Ref10560028 \r \h </w:instrText>
      </w:r>
      <w:r>
        <w:rPr>
          <w:rFonts w:cs="Arial"/>
          <w:lang w:val="it-IT"/>
        </w:rPr>
      </w:r>
      <w:r>
        <w:rPr>
          <w:rFonts w:cs="Arial"/>
          <w:lang w:val="it-IT"/>
        </w:rPr>
        <w:fldChar w:fldCharType="separate"/>
      </w:r>
      <w:r>
        <w:rPr>
          <w:rFonts w:cs="Arial"/>
          <w:lang w:val="it-IT"/>
        </w:rPr>
        <w:t>3.2.4.2b)</w:t>
      </w:r>
      <w:r>
        <w:rPr>
          <w:rFonts w:cs="Arial"/>
          <w:lang w:val="it-IT"/>
        </w:rPr>
        <w:fldChar w:fldCharType="end"/>
      </w:r>
      <w:r w:rsidRPr="004268F0">
        <w:rPr>
          <w:rFonts w:cs="Arial"/>
          <w:lang w:val="it-IT"/>
        </w:rPr>
        <w:t xml:space="preserve"> del Codice di Rigassificazione.</w:t>
      </w:r>
    </w:p>
    <w:p w:rsidR="00700BEA" w:rsidRPr="004268F0" w:rsidRDefault="00700BEA" w:rsidP="00700BEA">
      <w:pPr>
        <w:pStyle w:val="Corpotesto"/>
        <w:spacing w:after="0"/>
        <w:rPr>
          <w:rFonts w:eastAsiaTheme="minorHAnsi" w:cs="Arial"/>
          <w:lang w:val="it-IT"/>
        </w:rPr>
      </w:pPr>
      <w:r w:rsidRPr="004268F0">
        <w:rPr>
          <w:rFonts w:eastAsiaTheme="minorHAnsi" w:cs="Arial"/>
          <w:b/>
          <w:lang w:val="it-IT"/>
        </w:rPr>
        <w:t>Tutto ciò considerato</w:t>
      </w:r>
      <w:r w:rsidRPr="004268F0">
        <w:rPr>
          <w:rFonts w:eastAsiaTheme="minorHAnsi" w:cs="Arial"/>
          <w:lang w:val="it-IT"/>
        </w:rPr>
        <w:t xml:space="preserve"> gli </w:t>
      </w:r>
      <w:r w:rsidRPr="004268F0">
        <w:rPr>
          <w:rFonts w:cs="Arial"/>
          <w:lang w:val="it-IT"/>
        </w:rPr>
        <w:t>Utenti dello Scambio</w:t>
      </w:r>
      <w:r w:rsidRPr="004268F0">
        <w:rPr>
          <w:rFonts w:eastAsiaTheme="minorHAnsi" w:cs="Arial"/>
          <w:lang w:val="it-IT"/>
        </w:rPr>
        <w:t xml:space="preserve"> concordano su quanto segue:</w:t>
      </w:r>
    </w:p>
    <w:p w:rsidR="00700BEA" w:rsidRPr="004268F0" w:rsidRDefault="00700BEA" w:rsidP="00700BEA">
      <w:pPr>
        <w:pStyle w:val="Corpotesto"/>
        <w:spacing w:after="0"/>
        <w:rPr>
          <w:rFonts w:eastAsiaTheme="minorHAnsi" w:cs="Arial"/>
          <w:lang w:val="it-IT"/>
        </w:rPr>
      </w:pPr>
    </w:p>
    <w:p w:rsidR="00700BEA" w:rsidRPr="004268F0" w:rsidRDefault="00700BEA" w:rsidP="00700BEA">
      <w:pPr>
        <w:pStyle w:val="Corpotesto"/>
        <w:spacing w:after="0"/>
        <w:rPr>
          <w:rFonts w:eastAsiaTheme="minorHAnsi" w:cs="Arial"/>
          <w:lang w:val="it-IT"/>
        </w:rPr>
      </w:pPr>
    </w:p>
    <w:p w:rsidR="00700BEA" w:rsidRPr="004268F0" w:rsidRDefault="00700BEA" w:rsidP="00700BEA">
      <w:pPr>
        <w:pStyle w:val="Paragrafoelenco"/>
        <w:numPr>
          <w:ilvl w:val="0"/>
          <w:numId w:val="3"/>
        </w:numPr>
        <w:spacing w:after="200" w:line="360" w:lineRule="auto"/>
        <w:rPr>
          <w:rFonts w:cs="Arial"/>
          <w:b/>
        </w:rPr>
      </w:pPr>
      <w:proofErr w:type="spellStart"/>
      <w:r w:rsidRPr="004268F0">
        <w:rPr>
          <w:rFonts w:cs="Arial"/>
          <w:b/>
        </w:rPr>
        <w:t>Oggetto</w:t>
      </w:r>
      <w:proofErr w:type="spellEnd"/>
      <w:r w:rsidRPr="004268F0">
        <w:rPr>
          <w:rFonts w:cs="Arial"/>
          <w:b/>
        </w:rPr>
        <w:t xml:space="preserve"> ed </w:t>
      </w:r>
      <w:proofErr w:type="spellStart"/>
      <w:r w:rsidRPr="004268F0">
        <w:rPr>
          <w:rFonts w:cs="Arial"/>
          <w:b/>
        </w:rPr>
        <w:t>efficacia</w:t>
      </w:r>
      <w:proofErr w:type="spellEnd"/>
      <w:r w:rsidRPr="004268F0">
        <w:rPr>
          <w:rFonts w:cs="Arial"/>
          <w:b/>
        </w:rPr>
        <w:t xml:space="preserve"> </w:t>
      </w:r>
      <w:proofErr w:type="spellStart"/>
      <w:r w:rsidRPr="004268F0">
        <w:rPr>
          <w:rFonts w:cs="Arial"/>
          <w:b/>
        </w:rPr>
        <w:t>dello</w:t>
      </w:r>
      <w:proofErr w:type="spellEnd"/>
      <w:r w:rsidRPr="004268F0">
        <w:rPr>
          <w:rFonts w:cs="Arial"/>
          <w:b/>
        </w:rPr>
        <w:t xml:space="preserve"> </w:t>
      </w:r>
      <w:proofErr w:type="spellStart"/>
      <w:r w:rsidRPr="004268F0">
        <w:rPr>
          <w:rFonts w:cs="Arial"/>
          <w:b/>
        </w:rPr>
        <w:t>Scambio</w:t>
      </w:r>
      <w:proofErr w:type="spellEnd"/>
    </w:p>
    <w:p w:rsidR="00700BEA" w:rsidRPr="004268F0" w:rsidRDefault="00700BEA" w:rsidP="00700BEA">
      <w:pPr>
        <w:pStyle w:val="Paragrafoelenco"/>
        <w:numPr>
          <w:ilvl w:val="1"/>
          <w:numId w:val="3"/>
        </w:numPr>
        <w:spacing w:after="200" w:line="360" w:lineRule="auto"/>
        <w:rPr>
          <w:rFonts w:cs="Arial"/>
          <w:lang w:val="it-IT"/>
        </w:rPr>
      </w:pPr>
      <w:r w:rsidRPr="004268F0">
        <w:rPr>
          <w:rFonts w:cs="Arial"/>
          <w:lang w:val="it-IT"/>
        </w:rPr>
        <w:t>Il presente contratto ha per oggetto lo Scambio di capacità di rigassificazione ai sensi della Clausola 3.2.4. del Codice di Rigassificazione e la conseguente riallocazione da parte del Gestore della capacità di rigassificazione (espressa in m</w:t>
      </w:r>
      <w:r w:rsidRPr="004268F0">
        <w:rPr>
          <w:rFonts w:cs="Arial"/>
          <w:vertAlign w:val="superscript"/>
          <w:lang w:val="it-IT"/>
        </w:rPr>
        <w:t>3</w:t>
      </w:r>
      <w:r w:rsidRPr="004268F0">
        <w:rPr>
          <w:rFonts w:cs="Arial"/>
          <w:vertAlign w:val="subscript"/>
          <w:lang w:val="it-IT"/>
        </w:rPr>
        <w:t>liq</w:t>
      </w:r>
      <w:r w:rsidRPr="004268F0">
        <w:rPr>
          <w:rFonts w:cs="Arial"/>
          <w:lang w:val="it-IT"/>
        </w:rPr>
        <w:t>/anno) o dei relativi Slot di Discarica e/o Slot Mensili per l’accesso al Servizio di Rigassificazione.</w:t>
      </w:r>
    </w:p>
    <w:p w:rsidR="00700BEA" w:rsidRPr="004268F0" w:rsidRDefault="00700BEA" w:rsidP="00700BEA">
      <w:pPr>
        <w:pStyle w:val="Paragrafoelenco"/>
        <w:numPr>
          <w:ilvl w:val="1"/>
          <w:numId w:val="3"/>
        </w:numPr>
        <w:spacing w:after="200" w:line="360" w:lineRule="auto"/>
        <w:rPr>
          <w:rFonts w:cs="Arial"/>
          <w:lang w:val="it-IT"/>
        </w:rPr>
      </w:pPr>
      <w:r w:rsidRPr="004268F0">
        <w:rPr>
          <w:rFonts w:cs="Arial"/>
          <w:lang w:val="it-IT"/>
        </w:rPr>
        <w:t>Gli Utenti dello Scambio intendono subentrare nei benefici, interessi, responsabilità ed obbligazioni ai sensi della Clausola 3.2.4.3 del Codice di Rigassificazione in relazione alla capacità di rigassificazione oggetto del presente Scambio e riportata al seguente articolo 2.1.</w:t>
      </w:r>
    </w:p>
    <w:p w:rsidR="00700BEA" w:rsidRPr="004268F0" w:rsidRDefault="00700BEA" w:rsidP="00700BEA">
      <w:pPr>
        <w:pStyle w:val="Paragrafoelenco"/>
        <w:spacing w:after="200" w:line="360" w:lineRule="auto"/>
        <w:ind w:left="792"/>
        <w:rPr>
          <w:rFonts w:cs="Arial"/>
          <w:lang w:val="it-IT"/>
        </w:rPr>
      </w:pPr>
    </w:p>
    <w:p w:rsidR="00700BEA" w:rsidRPr="004268F0" w:rsidRDefault="00700BEA" w:rsidP="00700BEA">
      <w:pPr>
        <w:pStyle w:val="Paragrafoelenco"/>
        <w:numPr>
          <w:ilvl w:val="0"/>
          <w:numId w:val="3"/>
        </w:numPr>
        <w:spacing w:after="200" w:line="360" w:lineRule="auto"/>
        <w:rPr>
          <w:rFonts w:cs="Arial"/>
        </w:rPr>
      </w:pPr>
      <w:proofErr w:type="spellStart"/>
      <w:r w:rsidRPr="004268F0">
        <w:rPr>
          <w:rFonts w:cs="Arial"/>
          <w:b/>
        </w:rPr>
        <w:t>Capacità</w:t>
      </w:r>
      <w:proofErr w:type="spellEnd"/>
      <w:r w:rsidRPr="004268F0">
        <w:rPr>
          <w:rFonts w:cs="Arial"/>
          <w:b/>
        </w:rPr>
        <w:t xml:space="preserve"> di </w:t>
      </w:r>
      <w:proofErr w:type="spellStart"/>
      <w:r w:rsidRPr="004268F0">
        <w:rPr>
          <w:rFonts w:cs="Arial"/>
          <w:b/>
        </w:rPr>
        <w:t>rigassificazione</w:t>
      </w:r>
      <w:proofErr w:type="spellEnd"/>
    </w:p>
    <w:p w:rsidR="00700BEA" w:rsidRPr="004268F0" w:rsidRDefault="00700BEA" w:rsidP="00700BEA">
      <w:pPr>
        <w:pStyle w:val="Paragrafoelenco"/>
        <w:numPr>
          <w:ilvl w:val="1"/>
          <w:numId w:val="3"/>
        </w:numPr>
        <w:spacing w:after="200" w:line="360" w:lineRule="auto"/>
        <w:rPr>
          <w:rFonts w:cs="Arial"/>
          <w:lang w:val="it-IT"/>
        </w:rPr>
      </w:pPr>
      <w:r w:rsidRPr="004268F0">
        <w:rPr>
          <w:rFonts w:cs="Arial"/>
          <w:lang w:val="it-IT"/>
        </w:rPr>
        <w:t>Gli Utenti dello Scambio richiedono di poter effettuare lo scambio di capacità di rigassificazione come di seguito riportato:</w:t>
      </w:r>
    </w:p>
    <w:p w:rsidR="00700BEA" w:rsidRPr="004268F0" w:rsidRDefault="00700BEA" w:rsidP="00700BEA">
      <w:pPr>
        <w:spacing w:after="200" w:line="360" w:lineRule="auto"/>
        <w:rPr>
          <w:rFonts w:cs="Arial"/>
          <w:lang w:val="it-IT"/>
        </w:rPr>
      </w:pPr>
    </w:p>
    <w:p w:rsidR="00700BEA" w:rsidRPr="004268F0" w:rsidRDefault="00700BEA" w:rsidP="00700BEA">
      <w:pPr>
        <w:spacing w:after="200" w:line="360" w:lineRule="auto"/>
        <w:rPr>
          <w:rFonts w:cs="Arial"/>
          <w:lang w:val="it-IT"/>
        </w:rPr>
      </w:pPr>
    </w:p>
    <w:tbl>
      <w:tblPr>
        <w:tblStyle w:val="Grigliatabella"/>
        <w:tblW w:w="11340" w:type="dxa"/>
        <w:jc w:val="center"/>
        <w:tblLook w:val="04A0" w:firstRow="1" w:lastRow="0" w:firstColumn="1" w:lastColumn="0" w:noHBand="0" w:noVBand="1"/>
      </w:tblPr>
      <w:tblGrid>
        <w:gridCol w:w="1238"/>
        <w:gridCol w:w="1238"/>
        <w:gridCol w:w="1920"/>
        <w:gridCol w:w="1984"/>
        <w:gridCol w:w="2410"/>
        <w:gridCol w:w="2550"/>
      </w:tblGrid>
      <w:tr w:rsidR="00700BEA" w:rsidRPr="001E5A2F" w:rsidTr="001E5A2F">
        <w:trPr>
          <w:jc w:val="center"/>
        </w:trPr>
        <w:tc>
          <w:tcPr>
            <w:tcW w:w="11340" w:type="dxa"/>
            <w:gridSpan w:val="6"/>
          </w:tcPr>
          <w:p w:rsidR="00700BEA" w:rsidRPr="004268F0" w:rsidRDefault="00700BEA" w:rsidP="001E5A2F">
            <w:pPr>
              <w:pStyle w:val="Paragrafoelenco"/>
              <w:spacing w:line="360" w:lineRule="auto"/>
              <w:ind w:left="0"/>
              <w:jc w:val="center"/>
              <w:rPr>
                <w:rFonts w:cs="Arial"/>
                <w:b/>
                <w:lang w:val="it-IT"/>
              </w:rPr>
            </w:pPr>
            <w:r w:rsidRPr="004268F0">
              <w:rPr>
                <w:rFonts w:cs="Arial"/>
                <w:b/>
                <w:lang w:val="it-IT"/>
              </w:rPr>
              <w:t>Capacità di rigassificazione oggetto dello Scambio</w:t>
            </w:r>
          </w:p>
        </w:tc>
      </w:tr>
      <w:tr w:rsidR="00700BEA" w:rsidRPr="001E5A2F" w:rsidTr="001E5A2F">
        <w:trPr>
          <w:jc w:val="center"/>
        </w:trPr>
        <w:tc>
          <w:tcPr>
            <w:tcW w:w="1238" w:type="dxa"/>
          </w:tcPr>
          <w:p w:rsidR="00700BEA" w:rsidRPr="004268F0" w:rsidRDefault="00700BEA" w:rsidP="001E5A2F">
            <w:pPr>
              <w:pStyle w:val="Paragrafoelenco"/>
              <w:spacing w:line="360" w:lineRule="auto"/>
              <w:ind w:left="0"/>
              <w:rPr>
                <w:rFonts w:cs="Arial"/>
                <w:b/>
                <w:lang w:val="it-IT"/>
              </w:rPr>
            </w:pPr>
          </w:p>
        </w:tc>
        <w:tc>
          <w:tcPr>
            <w:tcW w:w="1238" w:type="dxa"/>
            <w:vAlign w:val="center"/>
          </w:tcPr>
          <w:p w:rsidR="00700BEA" w:rsidRPr="004268F0" w:rsidRDefault="00700BEA" w:rsidP="001E5A2F">
            <w:pPr>
              <w:pStyle w:val="Paragrafoelenco"/>
              <w:spacing w:line="360" w:lineRule="auto"/>
              <w:ind w:left="0"/>
              <w:jc w:val="center"/>
              <w:rPr>
                <w:rFonts w:cs="Arial"/>
                <w:lang w:val="it-IT"/>
              </w:rPr>
            </w:pPr>
            <w:r w:rsidRPr="004268F0">
              <w:rPr>
                <w:rFonts w:cs="Arial"/>
                <w:b/>
              </w:rPr>
              <w:t xml:space="preserve">Anno </w:t>
            </w:r>
            <w:proofErr w:type="spellStart"/>
            <w:r w:rsidRPr="004268F0">
              <w:rPr>
                <w:rFonts w:cs="Arial"/>
                <w:b/>
              </w:rPr>
              <w:t>Termico</w:t>
            </w:r>
            <w:proofErr w:type="spellEnd"/>
            <w:r w:rsidRPr="004268F0">
              <w:rPr>
                <w:rFonts w:cs="Arial"/>
                <w:b/>
              </w:rPr>
              <w:t xml:space="preserve">     </w:t>
            </w:r>
            <w:proofErr w:type="gramStart"/>
            <w:r w:rsidRPr="004268F0">
              <w:rPr>
                <w:rFonts w:cs="Arial"/>
                <w:b/>
              </w:rPr>
              <w:t xml:space="preserve">   [</w:t>
            </w:r>
            <w:proofErr w:type="spellStart"/>
            <w:proofErr w:type="gramEnd"/>
            <w:r w:rsidRPr="004268F0">
              <w:rPr>
                <w:rFonts w:cs="Arial"/>
                <w:b/>
              </w:rPr>
              <w:t>aaaa</w:t>
            </w:r>
            <w:proofErr w:type="spellEnd"/>
            <w:r w:rsidRPr="004268F0">
              <w:rPr>
                <w:rFonts w:cs="Arial"/>
                <w:b/>
              </w:rPr>
              <w:t>/</w:t>
            </w:r>
            <w:proofErr w:type="spellStart"/>
            <w:r w:rsidRPr="004268F0">
              <w:rPr>
                <w:rFonts w:cs="Arial"/>
                <w:b/>
              </w:rPr>
              <w:t>aaaa</w:t>
            </w:r>
            <w:proofErr w:type="spellEnd"/>
            <w:r w:rsidRPr="004268F0">
              <w:rPr>
                <w:rFonts w:cs="Arial"/>
                <w:b/>
              </w:rPr>
              <w:t>]</w:t>
            </w:r>
          </w:p>
        </w:tc>
        <w:tc>
          <w:tcPr>
            <w:tcW w:w="1920" w:type="dxa"/>
            <w:vAlign w:val="center"/>
          </w:tcPr>
          <w:p w:rsidR="00700BEA" w:rsidRPr="004268F0" w:rsidRDefault="00700BEA" w:rsidP="001E5A2F">
            <w:pPr>
              <w:pStyle w:val="Paragrafoelenco"/>
              <w:spacing w:line="360" w:lineRule="auto"/>
              <w:ind w:left="0"/>
              <w:jc w:val="center"/>
              <w:rPr>
                <w:rFonts w:cs="Arial"/>
                <w:b/>
                <w:lang w:val="it-IT"/>
              </w:rPr>
            </w:pPr>
            <w:r w:rsidRPr="004268F0">
              <w:rPr>
                <w:rFonts w:cs="Arial"/>
                <w:b/>
                <w:lang w:val="it-IT"/>
              </w:rPr>
              <w:t>Mese e Anno di competenza [mm/</w:t>
            </w:r>
            <w:proofErr w:type="spellStart"/>
            <w:r w:rsidRPr="004268F0">
              <w:rPr>
                <w:rFonts w:cs="Arial"/>
                <w:b/>
                <w:lang w:val="it-IT"/>
              </w:rPr>
              <w:t>aaaa</w:t>
            </w:r>
            <w:proofErr w:type="spellEnd"/>
            <w:r w:rsidRPr="004268F0">
              <w:rPr>
                <w:rFonts w:cs="Arial"/>
                <w:b/>
                <w:lang w:val="it-IT"/>
              </w:rPr>
              <w:t xml:space="preserve">] </w:t>
            </w:r>
            <w:r w:rsidRPr="004268F0">
              <w:rPr>
                <w:rFonts w:cs="Arial"/>
                <w:vertAlign w:val="superscript"/>
                <w:lang w:val="it-IT"/>
              </w:rPr>
              <w:t>(1)</w:t>
            </w:r>
          </w:p>
        </w:tc>
        <w:tc>
          <w:tcPr>
            <w:tcW w:w="1984" w:type="dxa"/>
            <w:vAlign w:val="center"/>
          </w:tcPr>
          <w:p w:rsidR="00700BEA" w:rsidRPr="004268F0" w:rsidRDefault="00700BEA" w:rsidP="001E5A2F">
            <w:pPr>
              <w:pStyle w:val="Paragrafoelenco"/>
              <w:spacing w:line="360" w:lineRule="auto"/>
              <w:ind w:left="0"/>
              <w:jc w:val="center"/>
              <w:rPr>
                <w:rFonts w:cs="Arial"/>
                <w:lang w:val="it-IT"/>
              </w:rPr>
            </w:pPr>
            <w:r w:rsidRPr="004268F0">
              <w:rPr>
                <w:rFonts w:cs="Arial"/>
                <w:b/>
                <w:lang w:val="it-IT"/>
              </w:rPr>
              <w:t>Numero Progressivo dello Slot di Discarica o Slot Mensile [numero]</w:t>
            </w:r>
            <w:r w:rsidRPr="004268F0">
              <w:rPr>
                <w:rFonts w:cs="Arial"/>
                <w:vertAlign w:val="superscript"/>
                <w:lang w:val="it-IT"/>
              </w:rPr>
              <w:t xml:space="preserve"> (1)</w:t>
            </w:r>
          </w:p>
        </w:tc>
        <w:tc>
          <w:tcPr>
            <w:tcW w:w="2410" w:type="dxa"/>
            <w:vAlign w:val="center"/>
          </w:tcPr>
          <w:p w:rsidR="00700BEA" w:rsidRPr="004268F0" w:rsidRDefault="00700BEA" w:rsidP="001E5A2F">
            <w:pPr>
              <w:pStyle w:val="Paragrafoelenco"/>
              <w:spacing w:line="360" w:lineRule="auto"/>
              <w:ind w:left="0"/>
              <w:jc w:val="center"/>
              <w:rPr>
                <w:rFonts w:cs="Arial"/>
                <w:b/>
                <w:lang w:val="it-IT"/>
              </w:rPr>
            </w:pPr>
            <w:r w:rsidRPr="004268F0">
              <w:rPr>
                <w:rFonts w:cs="Arial"/>
                <w:b/>
                <w:lang w:val="it-IT"/>
              </w:rPr>
              <w:t>Finestra di Arrivo dello Slot di Discarica</w:t>
            </w:r>
          </w:p>
          <w:p w:rsidR="00700BEA" w:rsidRPr="004268F0" w:rsidRDefault="00700BEA" w:rsidP="001E5A2F">
            <w:pPr>
              <w:pStyle w:val="Paragrafoelenco"/>
              <w:spacing w:line="360" w:lineRule="auto"/>
              <w:ind w:left="0"/>
              <w:rPr>
                <w:rFonts w:cs="Arial"/>
                <w:lang w:val="it-IT"/>
              </w:rPr>
            </w:pPr>
            <w:r w:rsidRPr="004268F0">
              <w:rPr>
                <w:rFonts w:cs="Arial"/>
                <w:b/>
                <w:lang w:val="it-IT"/>
              </w:rPr>
              <w:t xml:space="preserve">           </w:t>
            </w:r>
            <w:r w:rsidRPr="004268F0">
              <w:rPr>
                <w:rFonts w:cs="Arial"/>
                <w:b/>
              </w:rPr>
              <w:t>[gg/mm/</w:t>
            </w:r>
            <w:proofErr w:type="spellStart"/>
            <w:r w:rsidRPr="004268F0">
              <w:rPr>
                <w:rFonts w:cs="Arial"/>
                <w:b/>
              </w:rPr>
              <w:t>aaaa</w:t>
            </w:r>
            <w:proofErr w:type="spellEnd"/>
            <w:r w:rsidRPr="004268F0">
              <w:rPr>
                <w:rFonts w:cs="Arial"/>
                <w:b/>
              </w:rPr>
              <w:t>]</w:t>
            </w:r>
            <w:r w:rsidRPr="004268F0">
              <w:rPr>
                <w:rFonts w:cs="Arial"/>
                <w:vertAlign w:val="superscript"/>
              </w:rPr>
              <w:t xml:space="preserve"> (1)</w:t>
            </w:r>
          </w:p>
        </w:tc>
        <w:tc>
          <w:tcPr>
            <w:tcW w:w="2550" w:type="dxa"/>
            <w:vAlign w:val="center"/>
          </w:tcPr>
          <w:p w:rsidR="00700BEA" w:rsidRPr="004268F0" w:rsidRDefault="00700BEA" w:rsidP="001E5A2F">
            <w:pPr>
              <w:pStyle w:val="Paragrafoelenco"/>
              <w:spacing w:line="360" w:lineRule="auto"/>
              <w:ind w:left="0"/>
              <w:jc w:val="center"/>
              <w:rPr>
                <w:rFonts w:cs="Arial"/>
                <w:lang w:val="it-IT"/>
              </w:rPr>
            </w:pPr>
            <w:r w:rsidRPr="004268F0">
              <w:rPr>
                <w:rFonts w:cs="Arial"/>
                <w:b/>
                <w:lang w:val="it-IT"/>
              </w:rPr>
              <w:t xml:space="preserve">Capacità di Rigassificazione allocata e sottoscritta          </w:t>
            </w:r>
            <w:proofErr w:type="gramStart"/>
            <w:r w:rsidRPr="004268F0">
              <w:rPr>
                <w:rFonts w:cs="Arial"/>
                <w:b/>
                <w:lang w:val="it-IT"/>
              </w:rPr>
              <w:t xml:space="preserve">   [</w:t>
            </w:r>
            <w:proofErr w:type="gramEnd"/>
            <w:r w:rsidRPr="004268F0">
              <w:rPr>
                <w:rFonts w:cs="Arial"/>
                <w:b/>
                <w:lang w:val="it-IT"/>
              </w:rPr>
              <w:t>m</w:t>
            </w:r>
            <w:r w:rsidRPr="004268F0">
              <w:rPr>
                <w:rFonts w:cs="Arial"/>
                <w:b/>
                <w:vertAlign w:val="superscript"/>
                <w:lang w:val="it-IT"/>
              </w:rPr>
              <w:t>3</w:t>
            </w:r>
            <w:r w:rsidRPr="004268F0">
              <w:rPr>
                <w:rFonts w:cs="Arial"/>
                <w:b/>
                <w:vertAlign w:val="subscript"/>
                <w:lang w:val="it-IT"/>
              </w:rPr>
              <w:t>liq</w:t>
            </w:r>
            <w:r w:rsidRPr="004268F0">
              <w:rPr>
                <w:rFonts w:cs="Arial"/>
                <w:b/>
                <w:lang w:val="it-IT"/>
              </w:rPr>
              <w:t>/anno]</w:t>
            </w:r>
          </w:p>
        </w:tc>
      </w:tr>
      <w:tr w:rsidR="00700BEA" w:rsidRPr="004268F0" w:rsidTr="001E5A2F">
        <w:trPr>
          <w:jc w:val="center"/>
        </w:trPr>
        <w:tc>
          <w:tcPr>
            <w:tcW w:w="1238" w:type="dxa"/>
          </w:tcPr>
          <w:p w:rsidR="00700BEA" w:rsidRPr="004268F0" w:rsidRDefault="00700BEA" w:rsidP="001E5A2F">
            <w:pPr>
              <w:pStyle w:val="Paragrafoelenco"/>
              <w:spacing w:before="120" w:line="360" w:lineRule="auto"/>
              <w:ind w:left="0"/>
              <w:rPr>
                <w:rFonts w:cs="Arial"/>
                <w:b/>
                <w:lang w:val="it-IT"/>
              </w:rPr>
            </w:pPr>
            <w:r w:rsidRPr="004268F0">
              <w:rPr>
                <w:rFonts w:cs="Arial"/>
                <w:b/>
                <w:lang w:val="it-IT"/>
              </w:rPr>
              <w:t>Utente n. 1</w:t>
            </w:r>
          </w:p>
        </w:tc>
        <w:tc>
          <w:tcPr>
            <w:tcW w:w="1238" w:type="dxa"/>
          </w:tcPr>
          <w:p w:rsidR="00700BEA" w:rsidRPr="004268F0" w:rsidRDefault="00700BEA" w:rsidP="001E5A2F">
            <w:pPr>
              <w:pStyle w:val="Paragrafoelenco"/>
              <w:spacing w:line="360" w:lineRule="auto"/>
              <w:ind w:left="0"/>
              <w:rPr>
                <w:rFonts w:cs="Arial"/>
                <w:lang w:val="it-IT"/>
              </w:rPr>
            </w:pPr>
          </w:p>
        </w:tc>
        <w:tc>
          <w:tcPr>
            <w:tcW w:w="1920" w:type="dxa"/>
          </w:tcPr>
          <w:p w:rsidR="00700BEA" w:rsidRPr="004268F0" w:rsidRDefault="00700BEA" w:rsidP="001E5A2F">
            <w:pPr>
              <w:pStyle w:val="Paragrafoelenco"/>
              <w:spacing w:line="360" w:lineRule="auto"/>
              <w:ind w:left="0"/>
              <w:jc w:val="center"/>
              <w:rPr>
                <w:rFonts w:cs="Arial"/>
                <w:b/>
                <w:lang w:val="it-IT"/>
              </w:rPr>
            </w:pPr>
          </w:p>
        </w:tc>
        <w:tc>
          <w:tcPr>
            <w:tcW w:w="1984" w:type="dxa"/>
          </w:tcPr>
          <w:p w:rsidR="00700BEA" w:rsidRPr="004268F0" w:rsidRDefault="00700BEA" w:rsidP="001E5A2F">
            <w:pPr>
              <w:pStyle w:val="Paragrafoelenco"/>
              <w:spacing w:line="360" w:lineRule="auto"/>
              <w:ind w:left="0"/>
              <w:rPr>
                <w:rFonts w:cs="Arial"/>
                <w:lang w:val="it-IT"/>
              </w:rPr>
            </w:pPr>
          </w:p>
        </w:tc>
        <w:tc>
          <w:tcPr>
            <w:tcW w:w="2410" w:type="dxa"/>
          </w:tcPr>
          <w:p w:rsidR="00700BEA" w:rsidRPr="004268F0" w:rsidRDefault="00700BEA" w:rsidP="001E5A2F">
            <w:pPr>
              <w:pStyle w:val="Paragrafoelenco"/>
              <w:spacing w:line="360" w:lineRule="auto"/>
              <w:ind w:left="0"/>
              <w:rPr>
                <w:rFonts w:cs="Arial"/>
                <w:lang w:val="it-IT"/>
              </w:rPr>
            </w:pPr>
          </w:p>
        </w:tc>
        <w:tc>
          <w:tcPr>
            <w:tcW w:w="2550" w:type="dxa"/>
          </w:tcPr>
          <w:p w:rsidR="00700BEA" w:rsidRPr="004268F0" w:rsidRDefault="00700BEA" w:rsidP="001E5A2F">
            <w:pPr>
              <w:pStyle w:val="Paragrafoelenco"/>
              <w:spacing w:line="360" w:lineRule="auto"/>
              <w:ind w:left="0"/>
              <w:rPr>
                <w:rFonts w:cs="Arial"/>
                <w:lang w:val="it-IT"/>
              </w:rPr>
            </w:pPr>
          </w:p>
        </w:tc>
      </w:tr>
      <w:tr w:rsidR="00700BEA" w:rsidRPr="004268F0" w:rsidTr="001E5A2F">
        <w:trPr>
          <w:jc w:val="center"/>
        </w:trPr>
        <w:tc>
          <w:tcPr>
            <w:tcW w:w="1238" w:type="dxa"/>
          </w:tcPr>
          <w:p w:rsidR="00700BEA" w:rsidRPr="004268F0" w:rsidRDefault="00700BEA" w:rsidP="001E5A2F">
            <w:pPr>
              <w:pStyle w:val="Paragrafoelenco"/>
              <w:spacing w:before="120" w:line="360" w:lineRule="auto"/>
              <w:ind w:left="0"/>
              <w:rPr>
                <w:rFonts w:cs="Arial"/>
                <w:b/>
                <w:lang w:val="it-IT"/>
              </w:rPr>
            </w:pPr>
            <w:r w:rsidRPr="004268F0">
              <w:rPr>
                <w:rFonts w:cs="Arial"/>
                <w:b/>
                <w:lang w:val="it-IT"/>
              </w:rPr>
              <w:t>Utente n. 2</w:t>
            </w:r>
          </w:p>
        </w:tc>
        <w:tc>
          <w:tcPr>
            <w:tcW w:w="1238" w:type="dxa"/>
          </w:tcPr>
          <w:p w:rsidR="00700BEA" w:rsidRPr="004268F0" w:rsidRDefault="00700BEA" w:rsidP="001E5A2F">
            <w:pPr>
              <w:pStyle w:val="Paragrafoelenco"/>
              <w:spacing w:line="360" w:lineRule="auto"/>
              <w:ind w:left="0"/>
              <w:rPr>
                <w:rFonts w:cs="Arial"/>
                <w:lang w:val="it-IT"/>
              </w:rPr>
            </w:pPr>
          </w:p>
        </w:tc>
        <w:tc>
          <w:tcPr>
            <w:tcW w:w="1920" w:type="dxa"/>
          </w:tcPr>
          <w:p w:rsidR="00700BEA" w:rsidRPr="004268F0" w:rsidRDefault="00700BEA" w:rsidP="001E5A2F">
            <w:pPr>
              <w:pStyle w:val="Paragrafoelenco"/>
              <w:spacing w:line="360" w:lineRule="auto"/>
              <w:ind w:left="0"/>
              <w:jc w:val="center"/>
              <w:rPr>
                <w:rFonts w:cs="Arial"/>
                <w:b/>
                <w:lang w:val="it-IT"/>
              </w:rPr>
            </w:pPr>
          </w:p>
        </w:tc>
        <w:tc>
          <w:tcPr>
            <w:tcW w:w="1984" w:type="dxa"/>
          </w:tcPr>
          <w:p w:rsidR="00700BEA" w:rsidRPr="004268F0" w:rsidRDefault="00700BEA" w:rsidP="001E5A2F">
            <w:pPr>
              <w:pStyle w:val="Paragrafoelenco"/>
              <w:spacing w:line="360" w:lineRule="auto"/>
              <w:ind w:left="0"/>
              <w:rPr>
                <w:rFonts w:cs="Arial"/>
                <w:lang w:val="it-IT"/>
              </w:rPr>
            </w:pPr>
          </w:p>
        </w:tc>
        <w:tc>
          <w:tcPr>
            <w:tcW w:w="2410" w:type="dxa"/>
          </w:tcPr>
          <w:p w:rsidR="00700BEA" w:rsidRPr="004268F0" w:rsidRDefault="00700BEA" w:rsidP="001E5A2F">
            <w:pPr>
              <w:pStyle w:val="Paragrafoelenco"/>
              <w:spacing w:line="360" w:lineRule="auto"/>
              <w:ind w:left="0"/>
              <w:rPr>
                <w:rFonts w:cs="Arial"/>
                <w:lang w:val="it-IT"/>
              </w:rPr>
            </w:pPr>
          </w:p>
        </w:tc>
        <w:tc>
          <w:tcPr>
            <w:tcW w:w="2550" w:type="dxa"/>
          </w:tcPr>
          <w:p w:rsidR="00700BEA" w:rsidRPr="004268F0" w:rsidRDefault="00700BEA" w:rsidP="001E5A2F">
            <w:pPr>
              <w:pStyle w:val="Paragrafoelenco"/>
              <w:spacing w:line="360" w:lineRule="auto"/>
              <w:ind w:left="0"/>
              <w:rPr>
                <w:rFonts w:cs="Arial"/>
                <w:lang w:val="it-IT"/>
              </w:rPr>
            </w:pPr>
          </w:p>
        </w:tc>
      </w:tr>
    </w:tbl>
    <w:p w:rsidR="00700BEA" w:rsidRPr="004268F0" w:rsidRDefault="00700BEA" w:rsidP="00700BEA">
      <w:pPr>
        <w:pStyle w:val="Paragrafoelenco"/>
        <w:spacing w:line="360" w:lineRule="auto"/>
        <w:ind w:left="0"/>
        <w:rPr>
          <w:rFonts w:cs="Arial"/>
          <w:i/>
          <w:lang w:val="it-IT"/>
        </w:rPr>
      </w:pPr>
      <w:r w:rsidRPr="004268F0">
        <w:rPr>
          <w:rFonts w:cs="Arial"/>
          <w:i/>
          <w:vertAlign w:val="superscript"/>
          <w:lang w:val="it-IT"/>
        </w:rPr>
        <w:t>. (1)</w:t>
      </w:r>
      <w:r w:rsidRPr="004268F0">
        <w:rPr>
          <w:rFonts w:cs="Arial"/>
          <w:i/>
          <w:lang w:val="it-IT"/>
        </w:rPr>
        <w:t xml:space="preserve"> da compilare solo nel caso di scambio di Slot di Discarica o Slot Mensili</w:t>
      </w:r>
    </w:p>
    <w:p w:rsidR="00700BEA" w:rsidRPr="004268F0" w:rsidRDefault="00700BEA" w:rsidP="00700BEA">
      <w:pPr>
        <w:pStyle w:val="Paragrafoelenco"/>
        <w:spacing w:line="360" w:lineRule="auto"/>
        <w:ind w:left="0"/>
        <w:rPr>
          <w:rFonts w:cs="Arial"/>
          <w:i/>
          <w:lang w:val="it-IT"/>
        </w:rPr>
      </w:pPr>
    </w:p>
    <w:tbl>
      <w:tblPr>
        <w:tblStyle w:val="Grigliatabella"/>
        <w:tblW w:w="11340" w:type="dxa"/>
        <w:jc w:val="center"/>
        <w:tblLook w:val="04A0" w:firstRow="1" w:lastRow="0" w:firstColumn="1" w:lastColumn="0" w:noHBand="0" w:noVBand="1"/>
      </w:tblPr>
      <w:tblGrid>
        <w:gridCol w:w="1238"/>
        <w:gridCol w:w="1238"/>
        <w:gridCol w:w="1920"/>
        <w:gridCol w:w="1984"/>
        <w:gridCol w:w="2410"/>
        <w:gridCol w:w="2550"/>
      </w:tblGrid>
      <w:tr w:rsidR="00700BEA" w:rsidRPr="001E5A2F" w:rsidTr="001E5A2F">
        <w:trPr>
          <w:jc w:val="center"/>
        </w:trPr>
        <w:tc>
          <w:tcPr>
            <w:tcW w:w="11340" w:type="dxa"/>
            <w:gridSpan w:val="6"/>
          </w:tcPr>
          <w:p w:rsidR="00700BEA" w:rsidRPr="004268F0" w:rsidRDefault="00700BEA" w:rsidP="001E5A2F">
            <w:pPr>
              <w:pStyle w:val="Paragrafoelenco"/>
              <w:spacing w:line="360" w:lineRule="auto"/>
              <w:ind w:left="0"/>
              <w:jc w:val="center"/>
              <w:rPr>
                <w:rFonts w:cs="Arial"/>
                <w:b/>
                <w:lang w:val="it-IT"/>
              </w:rPr>
            </w:pPr>
            <w:r w:rsidRPr="004268F0">
              <w:rPr>
                <w:rFonts w:cs="Arial"/>
                <w:b/>
                <w:lang w:val="it-IT"/>
              </w:rPr>
              <w:t>Capacità di rigassificazione risultante dallo Scambio</w:t>
            </w:r>
          </w:p>
        </w:tc>
      </w:tr>
      <w:tr w:rsidR="00700BEA" w:rsidRPr="001E5A2F" w:rsidTr="001E5A2F">
        <w:trPr>
          <w:jc w:val="center"/>
        </w:trPr>
        <w:tc>
          <w:tcPr>
            <w:tcW w:w="1238" w:type="dxa"/>
          </w:tcPr>
          <w:p w:rsidR="00700BEA" w:rsidRPr="004268F0" w:rsidRDefault="00700BEA" w:rsidP="001E5A2F">
            <w:pPr>
              <w:pStyle w:val="Paragrafoelenco"/>
              <w:spacing w:line="360" w:lineRule="auto"/>
              <w:ind w:left="0"/>
              <w:rPr>
                <w:rFonts w:cs="Arial"/>
                <w:b/>
                <w:lang w:val="it-IT"/>
              </w:rPr>
            </w:pPr>
          </w:p>
        </w:tc>
        <w:tc>
          <w:tcPr>
            <w:tcW w:w="1238" w:type="dxa"/>
            <w:vAlign w:val="center"/>
          </w:tcPr>
          <w:p w:rsidR="00700BEA" w:rsidRPr="004268F0" w:rsidRDefault="00700BEA" w:rsidP="001E5A2F">
            <w:pPr>
              <w:pStyle w:val="Paragrafoelenco"/>
              <w:spacing w:line="360" w:lineRule="auto"/>
              <w:ind w:left="0"/>
              <w:jc w:val="center"/>
              <w:rPr>
                <w:rFonts w:cs="Arial"/>
                <w:lang w:val="it-IT"/>
              </w:rPr>
            </w:pPr>
            <w:r w:rsidRPr="004268F0">
              <w:rPr>
                <w:rFonts w:cs="Arial"/>
                <w:b/>
              </w:rPr>
              <w:t xml:space="preserve">Anno </w:t>
            </w:r>
            <w:proofErr w:type="spellStart"/>
            <w:r w:rsidRPr="004268F0">
              <w:rPr>
                <w:rFonts w:cs="Arial"/>
                <w:b/>
              </w:rPr>
              <w:t>Termico</w:t>
            </w:r>
            <w:proofErr w:type="spellEnd"/>
            <w:r w:rsidRPr="004268F0">
              <w:rPr>
                <w:rFonts w:cs="Arial"/>
                <w:b/>
              </w:rPr>
              <w:t xml:space="preserve">     </w:t>
            </w:r>
            <w:proofErr w:type="gramStart"/>
            <w:r w:rsidRPr="004268F0">
              <w:rPr>
                <w:rFonts w:cs="Arial"/>
                <w:b/>
              </w:rPr>
              <w:t xml:space="preserve">   [</w:t>
            </w:r>
            <w:proofErr w:type="spellStart"/>
            <w:proofErr w:type="gramEnd"/>
            <w:r w:rsidRPr="004268F0">
              <w:rPr>
                <w:rFonts w:cs="Arial"/>
                <w:b/>
              </w:rPr>
              <w:t>aaaa</w:t>
            </w:r>
            <w:proofErr w:type="spellEnd"/>
            <w:r w:rsidRPr="004268F0">
              <w:rPr>
                <w:rFonts w:cs="Arial"/>
                <w:b/>
              </w:rPr>
              <w:t>/</w:t>
            </w:r>
            <w:proofErr w:type="spellStart"/>
            <w:r w:rsidRPr="004268F0">
              <w:rPr>
                <w:rFonts w:cs="Arial"/>
                <w:b/>
              </w:rPr>
              <w:t>aaaa</w:t>
            </w:r>
            <w:proofErr w:type="spellEnd"/>
            <w:r w:rsidRPr="004268F0">
              <w:rPr>
                <w:rFonts w:cs="Arial"/>
                <w:b/>
              </w:rPr>
              <w:t>]</w:t>
            </w:r>
          </w:p>
        </w:tc>
        <w:tc>
          <w:tcPr>
            <w:tcW w:w="1920" w:type="dxa"/>
            <w:vAlign w:val="center"/>
          </w:tcPr>
          <w:p w:rsidR="00700BEA" w:rsidRPr="004268F0" w:rsidRDefault="00700BEA" w:rsidP="001E5A2F">
            <w:pPr>
              <w:pStyle w:val="Paragrafoelenco"/>
              <w:spacing w:line="360" w:lineRule="auto"/>
              <w:ind w:left="0"/>
              <w:jc w:val="center"/>
              <w:rPr>
                <w:rFonts w:cs="Arial"/>
                <w:b/>
                <w:lang w:val="it-IT"/>
              </w:rPr>
            </w:pPr>
            <w:r w:rsidRPr="004268F0">
              <w:rPr>
                <w:rFonts w:cs="Arial"/>
                <w:b/>
                <w:lang w:val="it-IT"/>
              </w:rPr>
              <w:t>Mese e Anno di competenza [mm/</w:t>
            </w:r>
            <w:proofErr w:type="spellStart"/>
            <w:r w:rsidRPr="004268F0">
              <w:rPr>
                <w:rFonts w:cs="Arial"/>
                <w:b/>
                <w:lang w:val="it-IT"/>
              </w:rPr>
              <w:t>aaaa</w:t>
            </w:r>
            <w:proofErr w:type="spellEnd"/>
            <w:r w:rsidRPr="004268F0">
              <w:rPr>
                <w:rFonts w:cs="Arial"/>
                <w:b/>
                <w:lang w:val="it-IT"/>
              </w:rPr>
              <w:t xml:space="preserve">] </w:t>
            </w:r>
            <w:r w:rsidRPr="004268F0">
              <w:rPr>
                <w:rFonts w:cs="Arial"/>
                <w:vertAlign w:val="superscript"/>
                <w:lang w:val="it-IT"/>
              </w:rPr>
              <w:t>(1)</w:t>
            </w:r>
          </w:p>
        </w:tc>
        <w:tc>
          <w:tcPr>
            <w:tcW w:w="1984" w:type="dxa"/>
            <w:vAlign w:val="center"/>
          </w:tcPr>
          <w:p w:rsidR="00700BEA" w:rsidRPr="004268F0" w:rsidRDefault="00700BEA" w:rsidP="001E5A2F">
            <w:pPr>
              <w:pStyle w:val="Paragrafoelenco"/>
              <w:spacing w:line="360" w:lineRule="auto"/>
              <w:ind w:left="0"/>
              <w:jc w:val="center"/>
              <w:rPr>
                <w:rFonts w:cs="Arial"/>
                <w:lang w:val="it-IT"/>
              </w:rPr>
            </w:pPr>
            <w:r w:rsidRPr="004268F0">
              <w:rPr>
                <w:rFonts w:cs="Arial"/>
                <w:b/>
                <w:lang w:val="it-IT"/>
              </w:rPr>
              <w:t>Numero Progressivo dello Slot di Discarica o Slot Mensile [numero]</w:t>
            </w:r>
            <w:r w:rsidRPr="004268F0">
              <w:rPr>
                <w:rFonts w:cs="Arial"/>
                <w:vertAlign w:val="superscript"/>
                <w:lang w:val="it-IT"/>
              </w:rPr>
              <w:t xml:space="preserve"> (1)</w:t>
            </w:r>
          </w:p>
        </w:tc>
        <w:tc>
          <w:tcPr>
            <w:tcW w:w="2410" w:type="dxa"/>
            <w:vAlign w:val="center"/>
          </w:tcPr>
          <w:p w:rsidR="00700BEA" w:rsidRPr="004268F0" w:rsidRDefault="00700BEA" w:rsidP="001E5A2F">
            <w:pPr>
              <w:pStyle w:val="Paragrafoelenco"/>
              <w:spacing w:line="360" w:lineRule="auto"/>
              <w:ind w:left="0"/>
              <w:jc w:val="center"/>
              <w:rPr>
                <w:rFonts w:cs="Arial"/>
                <w:b/>
                <w:lang w:val="it-IT"/>
              </w:rPr>
            </w:pPr>
            <w:r w:rsidRPr="004268F0">
              <w:rPr>
                <w:rFonts w:cs="Arial"/>
                <w:b/>
                <w:lang w:val="it-IT"/>
              </w:rPr>
              <w:t>Finestra di Arrivo dello Slot di Discarica</w:t>
            </w:r>
          </w:p>
          <w:p w:rsidR="00700BEA" w:rsidRPr="004268F0" w:rsidRDefault="00700BEA" w:rsidP="001E5A2F">
            <w:pPr>
              <w:pStyle w:val="Paragrafoelenco"/>
              <w:spacing w:line="360" w:lineRule="auto"/>
              <w:ind w:left="0"/>
              <w:rPr>
                <w:rFonts w:cs="Arial"/>
                <w:lang w:val="it-IT"/>
              </w:rPr>
            </w:pPr>
            <w:r w:rsidRPr="004268F0">
              <w:rPr>
                <w:rFonts w:cs="Arial"/>
                <w:b/>
                <w:lang w:val="it-IT"/>
              </w:rPr>
              <w:t xml:space="preserve">           </w:t>
            </w:r>
            <w:r w:rsidRPr="004268F0">
              <w:rPr>
                <w:rFonts w:cs="Arial"/>
                <w:b/>
              </w:rPr>
              <w:t>[gg/mm/</w:t>
            </w:r>
            <w:proofErr w:type="spellStart"/>
            <w:r w:rsidRPr="004268F0">
              <w:rPr>
                <w:rFonts w:cs="Arial"/>
                <w:b/>
              </w:rPr>
              <w:t>aaaa</w:t>
            </w:r>
            <w:proofErr w:type="spellEnd"/>
            <w:r w:rsidRPr="004268F0">
              <w:rPr>
                <w:rFonts w:cs="Arial"/>
                <w:b/>
              </w:rPr>
              <w:t>]</w:t>
            </w:r>
            <w:r w:rsidRPr="004268F0">
              <w:rPr>
                <w:rFonts w:cs="Arial"/>
                <w:vertAlign w:val="superscript"/>
              </w:rPr>
              <w:t xml:space="preserve"> (1)</w:t>
            </w:r>
          </w:p>
        </w:tc>
        <w:tc>
          <w:tcPr>
            <w:tcW w:w="2550" w:type="dxa"/>
            <w:vAlign w:val="center"/>
          </w:tcPr>
          <w:p w:rsidR="00700BEA" w:rsidRPr="004268F0" w:rsidRDefault="00700BEA" w:rsidP="001E5A2F">
            <w:pPr>
              <w:pStyle w:val="Paragrafoelenco"/>
              <w:spacing w:line="360" w:lineRule="auto"/>
              <w:ind w:left="0"/>
              <w:jc w:val="center"/>
              <w:rPr>
                <w:rFonts w:cs="Arial"/>
                <w:lang w:val="it-IT"/>
              </w:rPr>
            </w:pPr>
            <w:r w:rsidRPr="004268F0">
              <w:rPr>
                <w:rFonts w:cs="Arial"/>
                <w:b/>
                <w:lang w:val="it-IT"/>
              </w:rPr>
              <w:t xml:space="preserve">Capacità di Rigassificazione allocata e sottoscritta          </w:t>
            </w:r>
            <w:proofErr w:type="gramStart"/>
            <w:r w:rsidRPr="004268F0">
              <w:rPr>
                <w:rFonts w:cs="Arial"/>
                <w:b/>
                <w:lang w:val="it-IT"/>
              </w:rPr>
              <w:t xml:space="preserve">   [</w:t>
            </w:r>
            <w:proofErr w:type="gramEnd"/>
            <w:r w:rsidRPr="004268F0">
              <w:rPr>
                <w:rFonts w:cs="Arial"/>
                <w:b/>
                <w:lang w:val="it-IT"/>
              </w:rPr>
              <w:t>m</w:t>
            </w:r>
            <w:r w:rsidRPr="004268F0">
              <w:rPr>
                <w:rFonts w:cs="Arial"/>
                <w:b/>
                <w:vertAlign w:val="superscript"/>
                <w:lang w:val="it-IT"/>
              </w:rPr>
              <w:t>3</w:t>
            </w:r>
            <w:r w:rsidRPr="004268F0">
              <w:rPr>
                <w:rFonts w:cs="Arial"/>
                <w:b/>
                <w:vertAlign w:val="subscript"/>
                <w:lang w:val="it-IT"/>
              </w:rPr>
              <w:t>liq</w:t>
            </w:r>
            <w:r w:rsidRPr="004268F0">
              <w:rPr>
                <w:rFonts w:cs="Arial"/>
                <w:b/>
                <w:lang w:val="it-IT"/>
              </w:rPr>
              <w:t>/anno]</w:t>
            </w:r>
          </w:p>
        </w:tc>
      </w:tr>
      <w:tr w:rsidR="00700BEA" w:rsidRPr="004268F0" w:rsidTr="001E5A2F">
        <w:trPr>
          <w:jc w:val="center"/>
        </w:trPr>
        <w:tc>
          <w:tcPr>
            <w:tcW w:w="1238" w:type="dxa"/>
          </w:tcPr>
          <w:p w:rsidR="00700BEA" w:rsidRPr="004268F0" w:rsidRDefault="00700BEA" w:rsidP="001E5A2F">
            <w:pPr>
              <w:pStyle w:val="Paragrafoelenco"/>
              <w:spacing w:before="120" w:line="360" w:lineRule="auto"/>
              <w:ind w:left="0"/>
              <w:rPr>
                <w:rFonts w:cs="Arial"/>
                <w:b/>
                <w:lang w:val="it-IT"/>
              </w:rPr>
            </w:pPr>
            <w:r w:rsidRPr="004268F0">
              <w:rPr>
                <w:rFonts w:cs="Arial"/>
                <w:b/>
                <w:lang w:val="it-IT"/>
              </w:rPr>
              <w:t>Utente n. 1</w:t>
            </w:r>
          </w:p>
        </w:tc>
        <w:tc>
          <w:tcPr>
            <w:tcW w:w="1238" w:type="dxa"/>
          </w:tcPr>
          <w:p w:rsidR="00700BEA" w:rsidRPr="004268F0" w:rsidRDefault="00700BEA" w:rsidP="001E5A2F">
            <w:pPr>
              <w:pStyle w:val="Paragrafoelenco"/>
              <w:spacing w:line="360" w:lineRule="auto"/>
              <w:ind w:left="0"/>
              <w:rPr>
                <w:rFonts w:cs="Arial"/>
                <w:lang w:val="it-IT"/>
              </w:rPr>
            </w:pPr>
          </w:p>
        </w:tc>
        <w:tc>
          <w:tcPr>
            <w:tcW w:w="1920" w:type="dxa"/>
          </w:tcPr>
          <w:p w:rsidR="00700BEA" w:rsidRPr="004268F0" w:rsidRDefault="00700BEA" w:rsidP="001E5A2F">
            <w:pPr>
              <w:pStyle w:val="Paragrafoelenco"/>
              <w:spacing w:line="360" w:lineRule="auto"/>
              <w:ind w:left="0"/>
              <w:jc w:val="center"/>
              <w:rPr>
                <w:rFonts w:cs="Arial"/>
                <w:b/>
                <w:lang w:val="it-IT"/>
              </w:rPr>
            </w:pPr>
          </w:p>
        </w:tc>
        <w:tc>
          <w:tcPr>
            <w:tcW w:w="1984" w:type="dxa"/>
          </w:tcPr>
          <w:p w:rsidR="00700BEA" w:rsidRPr="004268F0" w:rsidRDefault="00700BEA" w:rsidP="001E5A2F">
            <w:pPr>
              <w:pStyle w:val="Paragrafoelenco"/>
              <w:spacing w:line="360" w:lineRule="auto"/>
              <w:ind w:left="0"/>
              <w:rPr>
                <w:rFonts w:cs="Arial"/>
                <w:lang w:val="it-IT"/>
              </w:rPr>
            </w:pPr>
          </w:p>
        </w:tc>
        <w:tc>
          <w:tcPr>
            <w:tcW w:w="2410" w:type="dxa"/>
          </w:tcPr>
          <w:p w:rsidR="00700BEA" w:rsidRPr="004268F0" w:rsidRDefault="00700BEA" w:rsidP="001E5A2F">
            <w:pPr>
              <w:pStyle w:val="Paragrafoelenco"/>
              <w:spacing w:line="360" w:lineRule="auto"/>
              <w:ind w:left="0"/>
              <w:rPr>
                <w:rFonts w:cs="Arial"/>
                <w:lang w:val="it-IT"/>
              </w:rPr>
            </w:pPr>
          </w:p>
        </w:tc>
        <w:tc>
          <w:tcPr>
            <w:tcW w:w="2550" w:type="dxa"/>
          </w:tcPr>
          <w:p w:rsidR="00700BEA" w:rsidRPr="004268F0" w:rsidRDefault="00700BEA" w:rsidP="001E5A2F">
            <w:pPr>
              <w:pStyle w:val="Paragrafoelenco"/>
              <w:spacing w:line="360" w:lineRule="auto"/>
              <w:ind w:left="0"/>
              <w:rPr>
                <w:rFonts w:cs="Arial"/>
                <w:lang w:val="it-IT"/>
              </w:rPr>
            </w:pPr>
          </w:p>
        </w:tc>
      </w:tr>
      <w:tr w:rsidR="00700BEA" w:rsidRPr="004268F0" w:rsidTr="001E5A2F">
        <w:trPr>
          <w:jc w:val="center"/>
        </w:trPr>
        <w:tc>
          <w:tcPr>
            <w:tcW w:w="1238" w:type="dxa"/>
          </w:tcPr>
          <w:p w:rsidR="00700BEA" w:rsidRPr="004268F0" w:rsidRDefault="00700BEA" w:rsidP="001E5A2F">
            <w:pPr>
              <w:pStyle w:val="Paragrafoelenco"/>
              <w:spacing w:before="120" w:line="360" w:lineRule="auto"/>
              <w:ind w:left="0"/>
              <w:rPr>
                <w:rFonts w:cs="Arial"/>
                <w:b/>
                <w:lang w:val="it-IT"/>
              </w:rPr>
            </w:pPr>
            <w:r w:rsidRPr="004268F0">
              <w:rPr>
                <w:rFonts w:cs="Arial"/>
                <w:b/>
                <w:lang w:val="it-IT"/>
              </w:rPr>
              <w:t>Utente n. 2</w:t>
            </w:r>
          </w:p>
        </w:tc>
        <w:tc>
          <w:tcPr>
            <w:tcW w:w="1238" w:type="dxa"/>
          </w:tcPr>
          <w:p w:rsidR="00700BEA" w:rsidRPr="004268F0" w:rsidRDefault="00700BEA" w:rsidP="001E5A2F">
            <w:pPr>
              <w:pStyle w:val="Paragrafoelenco"/>
              <w:spacing w:line="360" w:lineRule="auto"/>
              <w:ind w:left="0"/>
              <w:rPr>
                <w:rFonts w:cs="Arial"/>
                <w:lang w:val="it-IT"/>
              </w:rPr>
            </w:pPr>
          </w:p>
        </w:tc>
        <w:tc>
          <w:tcPr>
            <w:tcW w:w="1920" w:type="dxa"/>
          </w:tcPr>
          <w:p w:rsidR="00700BEA" w:rsidRPr="004268F0" w:rsidRDefault="00700BEA" w:rsidP="001E5A2F">
            <w:pPr>
              <w:pStyle w:val="Paragrafoelenco"/>
              <w:spacing w:line="360" w:lineRule="auto"/>
              <w:ind w:left="0"/>
              <w:jc w:val="center"/>
              <w:rPr>
                <w:rFonts w:cs="Arial"/>
                <w:b/>
                <w:lang w:val="it-IT"/>
              </w:rPr>
            </w:pPr>
          </w:p>
        </w:tc>
        <w:tc>
          <w:tcPr>
            <w:tcW w:w="1984" w:type="dxa"/>
          </w:tcPr>
          <w:p w:rsidR="00700BEA" w:rsidRPr="004268F0" w:rsidRDefault="00700BEA" w:rsidP="001E5A2F">
            <w:pPr>
              <w:pStyle w:val="Paragrafoelenco"/>
              <w:spacing w:line="360" w:lineRule="auto"/>
              <w:ind w:left="0"/>
              <w:rPr>
                <w:rFonts w:cs="Arial"/>
                <w:lang w:val="it-IT"/>
              </w:rPr>
            </w:pPr>
          </w:p>
        </w:tc>
        <w:tc>
          <w:tcPr>
            <w:tcW w:w="2410" w:type="dxa"/>
          </w:tcPr>
          <w:p w:rsidR="00700BEA" w:rsidRPr="004268F0" w:rsidRDefault="00700BEA" w:rsidP="001E5A2F">
            <w:pPr>
              <w:pStyle w:val="Paragrafoelenco"/>
              <w:spacing w:line="360" w:lineRule="auto"/>
              <w:ind w:left="0"/>
              <w:rPr>
                <w:rFonts w:cs="Arial"/>
                <w:lang w:val="it-IT"/>
              </w:rPr>
            </w:pPr>
          </w:p>
        </w:tc>
        <w:tc>
          <w:tcPr>
            <w:tcW w:w="2550" w:type="dxa"/>
          </w:tcPr>
          <w:p w:rsidR="00700BEA" w:rsidRPr="004268F0" w:rsidRDefault="00700BEA" w:rsidP="001E5A2F">
            <w:pPr>
              <w:pStyle w:val="Paragrafoelenco"/>
              <w:spacing w:line="360" w:lineRule="auto"/>
              <w:ind w:left="0"/>
              <w:rPr>
                <w:rFonts w:cs="Arial"/>
                <w:lang w:val="it-IT"/>
              </w:rPr>
            </w:pPr>
          </w:p>
        </w:tc>
      </w:tr>
    </w:tbl>
    <w:p w:rsidR="00700BEA" w:rsidRPr="004268F0" w:rsidRDefault="00700BEA" w:rsidP="00700BEA">
      <w:pPr>
        <w:pStyle w:val="Paragrafoelenco"/>
        <w:spacing w:line="360" w:lineRule="auto"/>
        <w:ind w:left="0"/>
        <w:rPr>
          <w:rFonts w:cs="Arial"/>
          <w:i/>
          <w:lang w:val="it-IT"/>
        </w:rPr>
      </w:pPr>
      <w:r w:rsidRPr="004268F0">
        <w:rPr>
          <w:rFonts w:cs="Arial"/>
          <w:i/>
          <w:vertAlign w:val="superscript"/>
          <w:lang w:val="it-IT"/>
        </w:rPr>
        <w:t>. (1)</w:t>
      </w:r>
      <w:r w:rsidRPr="004268F0">
        <w:rPr>
          <w:rFonts w:cs="Arial"/>
          <w:i/>
          <w:lang w:val="it-IT"/>
        </w:rPr>
        <w:t xml:space="preserve"> da compilare solo nel caso di scambio di Slot di Discarica o Slot Mensili</w:t>
      </w:r>
    </w:p>
    <w:p w:rsidR="00700BEA" w:rsidRPr="004268F0" w:rsidRDefault="00700BEA" w:rsidP="00700BEA">
      <w:pPr>
        <w:spacing w:line="360" w:lineRule="auto"/>
        <w:rPr>
          <w:rFonts w:cs="Arial"/>
          <w:lang w:val="it-IT"/>
        </w:rPr>
      </w:pPr>
    </w:p>
    <w:p w:rsidR="00700BEA" w:rsidRPr="004268F0" w:rsidRDefault="00700BEA" w:rsidP="00700BEA">
      <w:pPr>
        <w:spacing w:line="360" w:lineRule="auto"/>
        <w:rPr>
          <w:rFonts w:cs="Arial"/>
          <w:lang w:val="it-IT"/>
        </w:rPr>
      </w:pPr>
    </w:p>
    <w:p w:rsidR="00700BEA" w:rsidRPr="004268F0" w:rsidRDefault="00700BEA" w:rsidP="00700BEA">
      <w:pPr>
        <w:spacing w:line="360" w:lineRule="auto"/>
        <w:rPr>
          <w:rFonts w:cs="Arial"/>
          <w:lang w:val="it-IT"/>
        </w:rPr>
      </w:pPr>
      <w:r w:rsidRPr="004268F0">
        <w:rPr>
          <w:rFonts w:cs="Arial"/>
          <w:lang w:val="it-IT"/>
        </w:rPr>
        <w:t>Livorno, lì [•]</w:t>
      </w:r>
    </w:p>
    <w:p w:rsidR="00700BEA" w:rsidRPr="004268F0" w:rsidRDefault="00700BEA" w:rsidP="00700BEA">
      <w:pPr>
        <w:spacing w:line="360" w:lineRule="auto"/>
        <w:rPr>
          <w:rFonts w:cs="Arial"/>
          <w:lang w:val="it-IT"/>
        </w:rPr>
      </w:pPr>
    </w:p>
    <w:p w:rsidR="00700BEA" w:rsidRPr="004268F0" w:rsidRDefault="00700BEA" w:rsidP="00700BEA">
      <w:pPr>
        <w:spacing w:line="360" w:lineRule="auto"/>
        <w:rPr>
          <w:rFonts w:cs="Arial"/>
          <w:lang w:val="it-IT"/>
        </w:rPr>
      </w:pPr>
      <w:r w:rsidRPr="004268F0">
        <w:rPr>
          <w:rFonts w:cs="Arial"/>
          <w:lang w:val="it-IT"/>
        </w:rPr>
        <w:t xml:space="preserve">       </w:t>
      </w:r>
      <w:r w:rsidRPr="004268F0">
        <w:rPr>
          <w:rFonts w:cs="Arial"/>
          <w:b/>
          <w:lang w:val="it-IT"/>
        </w:rPr>
        <w:t>[Utente n. 1]</w:t>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t xml:space="preserve">                                   </w:t>
      </w:r>
      <w:proofErr w:type="gramStart"/>
      <w:r w:rsidRPr="004268F0">
        <w:rPr>
          <w:rFonts w:cs="Arial"/>
          <w:b/>
          <w:lang w:val="it-IT"/>
        </w:rPr>
        <w:t xml:space="preserve">   [</w:t>
      </w:r>
      <w:proofErr w:type="gramEnd"/>
      <w:r w:rsidRPr="004268F0">
        <w:rPr>
          <w:rFonts w:cs="Arial"/>
          <w:b/>
          <w:lang w:val="it-IT"/>
        </w:rPr>
        <w:t>Utente n. 2]</w:t>
      </w:r>
    </w:p>
    <w:p w:rsidR="00700BEA" w:rsidRPr="004268F0" w:rsidRDefault="00700BEA" w:rsidP="00700BEA">
      <w:pPr>
        <w:spacing w:line="360" w:lineRule="auto"/>
        <w:rPr>
          <w:rFonts w:cs="Arial"/>
          <w:lang w:val="it-IT"/>
        </w:rPr>
      </w:pPr>
    </w:p>
    <w:p w:rsidR="00700BEA" w:rsidRPr="004268F0" w:rsidRDefault="00700BEA" w:rsidP="00700BEA">
      <w:pPr>
        <w:spacing w:line="360" w:lineRule="auto"/>
        <w:rPr>
          <w:rFonts w:cs="Arial"/>
          <w:lang w:val="it-IT"/>
        </w:rPr>
      </w:pPr>
      <w:r w:rsidRPr="004268F0">
        <w:rPr>
          <w:rFonts w:cs="Arial"/>
          <w:lang w:val="it-IT"/>
        </w:rPr>
        <w:t xml:space="preserve">______________________ </w:t>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t>______________________</w:t>
      </w:r>
    </w:p>
    <w:p w:rsidR="00700BEA" w:rsidRPr="004268F0" w:rsidRDefault="00700BEA" w:rsidP="00700BEA">
      <w:pPr>
        <w:spacing w:line="360" w:lineRule="auto"/>
        <w:rPr>
          <w:rFonts w:cs="Arial"/>
          <w:lang w:val="it-IT"/>
        </w:rPr>
      </w:pPr>
    </w:p>
    <w:p w:rsidR="00700BEA" w:rsidRPr="004268F0" w:rsidRDefault="00700BEA" w:rsidP="00700BEA">
      <w:pPr>
        <w:spacing w:line="360" w:lineRule="auto"/>
        <w:rPr>
          <w:rFonts w:cs="Arial"/>
          <w:lang w:val="it-IT"/>
        </w:rPr>
      </w:pPr>
    </w:p>
    <w:p w:rsidR="00700BEA" w:rsidRPr="004268F0" w:rsidRDefault="00700BEA" w:rsidP="00700BEA">
      <w:pPr>
        <w:spacing w:line="360" w:lineRule="auto"/>
        <w:rPr>
          <w:rFonts w:cs="Arial"/>
          <w:lang w:val="it-IT"/>
        </w:rPr>
      </w:pPr>
      <w:r w:rsidRPr="004268F0">
        <w:rPr>
          <w:rFonts w:cs="Arial"/>
          <w:lang w:val="it-IT"/>
        </w:rPr>
        <w:t xml:space="preserve">Gli Utenti dello Scambio dichiarano di acconsentire, di aver letto e accettato tutte le disposizioni applicabili stabilite nel Codice di Rigassificazione e, in particolare, ai sensi degli articoli 1341 e 1342 del Codice Civile italiano, dichiarano di aver esaminato i termini e le condizioni di cui sopra e di essere a conoscenza e di approvare specificamente le seguenti Clausole del Codice di Rigassificazione: </w:t>
      </w:r>
      <w:r w:rsidRPr="00F511D9">
        <w:rPr>
          <w:rFonts w:cs="Arial"/>
          <w:lang w:val="it-IT"/>
        </w:rPr>
        <w:fldChar w:fldCharType="begin"/>
      </w:r>
      <w:r w:rsidRPr="004268F0">
        <w:rPr>
          <w:rFonts w:cs="Arial"/>
          <w:lang w:val="it-IT"/>
        </w:rPr>
        <w:instrText xml:space="preserve"> REF _Ref492546967 \r \h  \* MERGEFORMAT </w:instrText>
      </w:r>
      <w:r w:rsidRPr="00F511D9">
        <w:rPr>
          <w:rFonts w:cs="Arial"/>
          <w:lang w:val="it-IT"/>
        </w:rPr>
      </w:r>
      <w:r w:rsidRPr="00F511D9">
        <w:rPr>
          <w:rFonts w:cs="Arial"/>
          <w:lang w:val="it-IT"/>
        </w:rPr>
        <w:fldChar w:fldCharType="separate"/>
      </w:r>
      <w:r>
        <w:rPr>
          <w:rFonts w:cs="Arial"/>
          <w:lang w:val="it-IT"/>
        </w:rPr>
        <w:t>1.4.1.2b)</w:t>
      </w:r>
      <w:r w:rsidRPr="00F511D9">
        <w:rPr>
          <w:rFonts w:cs="Arial"/>
          <w:lang w:val="it-IT"/>
        </w:rPr>
        <w:fldChar w:fldCharType="end"/>
      </w:r>
      <w:r w:rsidRPr="004268F0">
        <w:rPr>
          <w:rFonts w:cs="Arial"/>
          <w:lang w:val="it-IT"/>
        </w:rPr>
        <w:t xml:space="preserve"> (</w:t>
      </w:r>
      <w:r w:rsidRPr="004268F0">
        <w:rPr>
          <w:rFonts w:cs="Arial"/>
          <w:i/>
          <w:lang w:val="it-IT"/>
        </w:rPr>
        <w:t>“Servizio di Riconsegna Interrompibile”</w:t>
      </w:r>
      <w:r w:rsidRPr="004268F0">
        <w:rPr>
          <w:rFonts w:cs="Arial"/>
          <w:lang w:val="it-IT"/>
        </w:rPr>
        <w:t xml:space="preserve">), </w:t>
      </w:r>
      <w:r w:rsidRPr="00F511D9">
        <w:rPr>
          <w:rFonts w:cs="Arial"/>
          <w:lang w:val="it-IT"/>
        </w:rPr>
        <w:fldChar w:fldCharType="begin"/>
      </w:r>
      <w:r w:rsidRPr="004268F0">
        <w:rPr>
          <w:rFonts w:cs="Arial"/>
          <w:lang w:val="it-IT"/>
        </w:rPr>
        <w:instrText xml:space="preserve"> REF _Ref499814704 \r \h  \* MERGEFORMAT </w:instrText>
      </w:r>
      <w:r w:rsidRPr="00F511D9">
        <w:rPr>
          <w:rFonts w:cs="Arial"/>
          <w:lang w:val="it-IT"/>
        </w:rPr>
      </w:r>
      <w:r w:rsidRPr="00F511D9">
        <w:rPr>
          <w:rFonts w:cs="Arial"/>
          <w:lang w:val="it-IT"/>
        </w:rPr>
        <w:fldChar w:fldCharType="separate"/>
      </w:r>
      <w:r>
        <w:rPr>
          <w:rFonts w:cs="Arial"/>
          <w:lang w:val="it-IT"/>
        </w:rPr>
        <w:t>1.4.1.6</w:t>
      </w:r>
      <w:r w:rsidRPr="00F511D9">
        <w:rPr>
          <w:rFonts w:cs="Arial"/>
          <w:lang w:val="it-IT"/>
        </w:rPr>
        <w:fldChar w:fldCharType="end"/>
      </w:r>
      <w:r w:rsidRPr="004268F0">
        <w:rPr>
          <w:rFonts w:cs="Arial"/>
          <w:lang w:val="it-IT"/>
        </w:rPr>
        <w:t xml:space="preserve"> (</w:t>
      </w:r>
      <w:r w:rsidRPr="004268F0">
        <w:rPr>
          <w:rFonts w:cs="Arial"/>
          <w:i/>
          <w:lang w:val="it-IT"/>
        </w:rPr>
        <w:t>“Rinuncia al Servizio di Rigassificazione”</w:t>
      </w:r>
      <w:r w:rsidRPr="004268F0">
        <w:rPr>
          <w:rFonts w:cs="Arial"/>
          <w:lang w:val="it-IT"/>
        </w:rPr>
        <w:t>), 1.4.3 (</w:t>
      </w:r>
      <w:r w:rsidRPr="004268F0">
        <w:rPr>
          <w:rFonts w:cs="Arial"/>
          <w:i/>
          <w:lang w:val="it-IT"/>
        </w:rPr>
        <w:t>“Cessione in favore dei Finanziatori del Terminale”</w:t>
      </w:r>
      <w:r w:rsidRPr="004268F0">
        <w:rPr>
          <w:rFonts w:cs="Arial"/>
          <w:lang w:val="it-IT"/>
        </w:rPr>
        <w:t>), 2.1.3 (</w:t>
      </w:r>
      <w:r w:rsidRPr="004268F0">
        <w:rPr>
          <w:rFonts w:cs="Arial"/>
          <w:i/>
          <w:lang w:val="it-IT"/>
        </w:rPr>
        <w:t>“Conseguenze del mancato rispetto delle Condizioni di Servizio”</w:t>
      </w:r>
      <w:r w:rsidRPr="004268F0">
        <w:rPr>
          <w:rFonts w:cs="Arial"/>
          <w:lang w:val="it-IT"/>
        </w:rPr>
        <w:t>), 3.1.1 (</w:t>
      </w:r>
      <w:r w:rsidRPr="004268F0">
        <w:rPr>
          <w:rFonts w:cs="Arial"/>
          <w:i/>
          <w:lang w:val="it-IT"/>
        </w:rPr>
        <w:t>“Requisiti di credito per il Servizio di Rigassificazione Continuativo”</w:t>
      </w:r>
      <w:r w:rsidRPr="004268F0">
        <w:rPr>
          <w:rFonts w:cs="Arial"/>
          <w:lang w:val="it-IT"/>
        </w:rPr>
        <w:t>), 3.1.3 (</w:t>
      </w:r>
      <w:r w:rsidRPr="004268F0">
        <w:rPr>
          <w:rFonts w:cs="Arial"/>
          <w:i/>
          <w:lang w:val="it-IT"/>
        </w:rPr>
        <w:t>“Variazione dei Requisiti di Credito”</w:t>
      </w:r>
      <w:r w:rsidRPr="004268F0">
        <w:rPr>
          <w:rFonts w:cs="Arial"/>
          <w:lang w:val="it-IT"/>
        </w:rPr>
        <w:t>), 3.1.5 (“</w:t>
      </w:r>
      <w:r w:rsidRPr="004268F0">
        <w:rPr>
          <w:rFonts w:cs="Arial"/>
          <w:i/>
          <w:lang w:val="it-IT"/>
        </w:rPr>
        <w:t xml:space="preserve">Sostituzione ed escussione delle garanzie </w:t>
      </w:r>
      <w:r>
        <w:rPr>
          <w:rFonts w:cs="Arial"/>
          <w:i/>
          <w:lang w:val="it-IT"/>
        </w:rPr>
        <w:t>finanziarie</w:t>
      </w:r>
      <w:r w:rsidRPr="004268F0">
        <w:rPr>
          <w:rFonts w:cs="Arial"/>
          <w:lang w:val="it-IT"/>
        </w:rPr>
        <w:t>”), 3.1.8 (“</w:t>
      </w:r>
      <w:r w:rsidRPr="004268F0">
        <w:rPr>
          <w:rFonts w:cs="Arial"/>
          <w:i/>
          <w:lang w:val="it-IT"/>
        </w:rPr>
        <w:t>Requisiti autorizzativi</w:t>
      </w:r>
      <w:r w:rsidRPr="004268F0">
        <w:rPr>
          <w:rFonts w:cs="Arial"/>
          <w:lang w:val="it-IT"/>
        </w:rPr>
        <w:t>”), 3.2.1 (</w:t>
      </w:r>
      <w:r w:rsidRPr="004268F0">
        <w:rPr>
          <w:rFonts w:cs="Arial"/>
          <w:i/>
          <w:lang w:val="it-IT"/>
        </w:rPr>
        <w:t>“Divieto di cessione”</w:t>
      </w:r>
      <w:r w:rsidRPr="004268F0">
        <w:rPr>
          <w:rFonts w:cs="Arial"/>
          <w:lang w:val="it-IT"/>
        </w:rPr>
        <w:t>), 3.2.3 (</w:t>
      </w:r>
      <w:r w:rsidRPr="004268F0">
        <w:rPr>
          <w:rFonts w:cs="Arial"/>
          <w:i/>
          <w:lang w:val="it-IT"/>
        </w:rPr>
        <w:t>“Rilascio della capacità di rigassificazione”</w:t>
      </w:r>
      <w:r w:rsidRPr="004268F0">
        <w:rPr>
          <w:rFonts w:cs="Arial"/>
          <w:lang w:val="it-IT"/>
        </w:rPr>
        <w:t>), 3.3.3 (</w:t>
      </w:r>
      <w:r w:rsidRPr="004268F0">
        <w:rPr>
          <w:rFonts w:cs="Arial"/>
          <w:i/>
          <w:lang w:val="it-IT"/>
        </w:rPr>
        <w:t>“Modifiche dell’Utente al Programma Trimestrale delle Discariche”</w:t>
      </w:r>
      <w:r w:rsidRPr="004268F0">
        <w:rPr>
          <w:rFonts w:cs="Arial"/>
          <w:lang w:val="it-IT"/>
        </w:rPr>
        <w:t>), 3.3.4 (</w:t>
      </w:r>
      <w:r w:rsidRPr="004268F0">
        <w:rPr>
          <w:rFonts w:cs="Arial"/>
          <w:i/>
          <w:lang w:val="it-IT"/>
        </w:rPr>
        <w:t>“Modifiche del Gestore al Programma Annuale delle Discariche</w:t>
      </w:r>
      <w:r>
        <w:rPr>
          <w:rFonts w:cs="Arial"/>
          <w:i/>
          <w:lang w:val="it-IT"/>
        </w:rPr>
        <w:t xml:space="preserve"> e al Programma Trimestrale delle Discariche</w:t>
      </w:r>
      <w:r w:rsidRPr="004268F0">
        <w:rPr>
          <w:rFonts w:cs="Arial"/>
          <w:i/>
          <w:lang w:val="it-IT"/>
        </w:rPr>
        <w:t>”</w:t>
      </w:r>
      <w:r w:rsidRPr="004268F0">
        <w:rPr>
          <w:rFonts w:cs="Arial"/>
          <w:lang w:val="it-IT"/>
        </w:rPr>
        <w:t>), 3.3.5 e 3.3.6 (</w:t>
      </w:r>
      <w:r w:rsidRPr="004268F0">
        <w:rPr>
          <w:rFonts w:cs="Arial"/>
          <w:i/>
          <w:lang w:val="it-IT"/>
        </w:rPr>
        <w:t>“Corrispettivi di scostamento”</w:t>
      </w:r>
      <w:r w:rsidRPr="004268F0">
        <w:rPr>
          <w:rFonts w:cs="Arial"/>
          <w:lang w:val="it-IT"/>
        </w:rPr>
        <w:t xml:space="preserve">), </w:t>
      </w:r>
      <w:r w:rsidRPr="00F511D9">
        <w:rPr>
          <w:rFonts w:cs="Arial"/>
          <w:lang w:val="it-IT"/>
        </w:rPr>
        <w:fldChar w:fldCharType="begin"/>
      </w:r>
      <w:r w:rsidRPr="004268F0">
        <w:rPr>
          <w:rFonts w:cs="Arial"/>
          <w:lang w:val="it-IT"/>
        </w:rPr>
        <w:instrText xml:space="preserve"> REF _Ref499814829 \r \h  \* MERGEFORMAT </w:instrText>
      </w:r>
      <w:r w:rsidRPr="00F511D9">
        <w:rPr>
          <w:rFonts w:cs="Arial"/>
          <w:lang w:val="it-IT"/>
        </w:rPr>
      </w:r>
      <w:r w:rsidRPr="00F511D9">
        <w:rPr>
          <w:rFonts w:cs="Arial"/>
          <w:lang w:val="it-IT"/>
        </w:rPr>
        <w:fldChar w:fldCharType="separate"/>
      </w:r>
      <w:r>
        <w:rPr>
          <w:rFonts w:cs="Arial"/>
          <w:lang w:val="it-IT"/>
        </w:rPr>
        <w:t>Capitolo 3.8</w:t>
      </w:r>
      <w:r w:rsidRPr="00F511D9">
        <w:rPr>
          <w:rFonts w:cs="Arial"/>
          <w:lang w:val="it-IT"/>
        </w:rPr>
        <w:fldChar w:fldCharType="end"/>
      </w:r>
      <w:r w:rsidRPr="004268F0">
        <w:rPr>
          <w:rFonts w:cs="Arial"/>
          <w:lang w:val="it-IT"/>
        </w:rPr>
        <w:t xml:space="preserve"> (</w:t>
      </w:r>
      <w:r w:rsidRPr="004268F0">
        <w:rPr>
          <w:rFonts w:cs="Arial"/>
          <w:i/>
          <w:lang w:val="it-IT"/>
        </w:rPr>
        <w:t>“Variazioni del Servizio di Rigassificazione”</w:t>
      </w:r>
      <w:r w:rsidRPr="004268F0">
        <w:rPr>
          <w:rFonts w:cs="Arial"/>
          <w:lang w:val="it-IT"/>
        </w:rPr>
        <w:t xml:space="preserve">), </w:t>
      </w:r>
      <w:r w:rsidRPr="00F511D9">
        <w:rPr>
          <w:rFonts w:cs="Arial"/>
          <w:lang w:val="it-IT"/>
        </w:rPr>
        <w:fldChar w:fldCharType="begin"/>
      </w:r>
      <w:r w:rsidRPr="004268F0">
        <w:rPr>
          <w:rFonts w:cs="Arial"/>
          <w:lang w:val="it-IT"/>
        </w:rPr>
        <w:instrText xml:space="preserve"> REF _Ref365556647 \r \h  \* MERGEFORMAT </w:instrText>
      </w:r>
      <w:r w:rsidRPr="00F511D9">
        <w:rPr>
          <w:rFonts w:cs="Arial"/>
          <w:lang w:val="it-IT"/>
        </w:rPr>
      </w:r>
      <w:r w:rsidRPr="00F511D9">
        <w:rPr>
          <w:rFonts w:cs="Arial"/>
          <w:lang w:val="it-IT"/>
        </w:rPr>
        <w:fldChar w:fldCharType="separate"/>
      </w:r>
      <w:r>
        <w:rPr>
          <w:rFonts w:cs="Arial"/>
          <w:lang w:val="it-IT"/>
        </w:rPr>
        <w:t>5.2.2.6</w:t>
      </w:r>
      <w:r w:rsidRPr="00F511D9">
        <w:rPr>
          <w:rFonts w:cs="Arial"/>
          <w:lang w:val="it-IT"/>
        </w:rPr>
        <w:fldChar w:fldCharType="end"/>
      </w:r>
      <w:r w:rsidRPr="004268F0">
        <w:rPr>
          <w:rFonts w:cs="Arial"/>
          <w:lang w:val="it-IT"/>
        </w:rPr>
        <w:t xml:space="preserve"> (</w:t>
      </w:r>
      <w:r w:rsidRPr="004268F0">
        <w:rPr>
          <w:rFonts w:cs="Arial"/>
          <w:i/>
          <w:lang w:val="it-IT"/>
        </w:rPr>
        <w:t>“Controversie sulla fatturazione”</w:t>
      </w:r>
      <w:r w:rsidRPr="004268F0">
        <w:rPr>
          <w:rFonts w:cs="Arial"/>
          <w:lang w:val="it-IT"/>
        </w:rPr>
        <w:t xml:space="preserve">), </w:t>
      </w:r>
      <w:r w:rsidRPr="00F511D9">
        <w:rPr>
          <w:rFonts w:cs="Arial"/>
          <w:lang w:val="it-IT"/>
        </w:rPr>
        <w:fldChar w:fldCharType="begin"/>
      </w:r>
      <w:r w:rsidRPr="004268F0">
        <w:rPr>
          <w:rFonts w:cs="Arial"/>
          <w:lang w:val="it-IT"/>
        </w:rPr>
        <w:instrText xml:space="preserve"> REF _Ref499814876 \r \h  \* MERGEFORMAT </w:instrText>
      </w:r>
      <w:r w:rsidRPr="00F511D9">
        <w:rPr>
          <w:rFonts w:cs="Arial"/>
          <w:lang w:val="it-IT"/>
        </w:rPr>
      </w:r>
      <w:r w:rsidRPr="00F511D9">
        <w:rPr>
          <w:rFonts w:cs="Arial"/>
          <w:lang w:val="it-IT"/>
        </w:rPr>
        <w:fldChar w:fldCharType="separate"/>
      </w:r>
      <w:r>
        <w:rPr>
          <w:rFonts w:cs="Arial"/>
          <w:lang w:val="it-IT"/>
        </w:rPr>
        <w:t>5.2.2.7</w:t>
      </w:r>
      <w:r w:rsidRPr="00F511D9">
        <w:rPr>
          <w:rFonts w:cs="Arial"/>
          <w:lang w:val="it-IT"/>
        </w:rPr>
        <w:fldChar w:fldCharType="end"/>
      </w:r>
      <w:r w:rsidRPr="004268F0">
        <w:rPr>
          <w:rFonts w:cs="Arial"/>
          <w:lang w:val="it-IT"/>
        </w:rPr>
        <w:t xml:space="preserve"> (</w:t>
      </w:r>
      <w:r w:rsidRPr="004268F0">
        <w:rPr>
          <w:rFonts w:cs="Arial"/>
          <w:i/>
          <w:lang w:val="it-IT"/>
        </w:rPr>
        <w:t>“Pagamento in ritardo”</w:t>
      </w:r>
      <w:r w:rsidRPr="004268F0">
        <w:rPr>
          <w:rFonts w:cs="Arial"/>
          <w:lang w:val="it-IT"/>
        </w:rPr>
        <w:t>), 5.3.1.1 (</w:t>
      </w:r>
      <w:r w:rsidRPr="004268F0">
        <w:rPr>
          <w:rFonts w:cs="Arial"/>
          <w:i/>
          <w:lang w:val="it-IT"/>
        </w:rPr>
        <w:t>“Responsabilità dell’Utente nei confronti del Gestore”</w:t>
      </w:r>
      <w:r w:rsidRPr="004268F0">
        <w:rPr>
          <w:rFonts w:cs="Arial"/>
          <w:lang w:val="it-IT"/>
        </w:rPr>
        <w:t>), 5.3.1.2 (</w:t>
      </w:r>
      <w:r w:rsidRPr="004268F0">
        <w:rPr>
          <w:rFonts w:cs="Arial"/>
          <w:i/>
          <w:lang w:val="it-IT"/>
        </w:rPr>
        <w:t>“Responsabilità per lucro cessante”</w:t>
      </w:r>
      <w:r w:rsidRPr="004268F0">
        <w:rPr>
          <w:rFonts w:cs="Arial"/>
          <w:lang w:val="it-IT"/>
        </w:rPr>
        <w:t>), 5.3.1.3 (</w:t>
      </w:r>
      <w:r w:rsidRPr="004268F0">
        <w:rPr>
          <w:rFonts w:cs="Arial"/>
          <w:i/>
          <w:lang w:val="it-IT"/>
        </w:rPr>
        <w:t>“Responsabilità del Gestore nei confronti dell’Utente”</w:t>
      </w:r>
      <w:r w:rsidRPr="004268F0">
        <w:rPr>
          <w:rFonts w:cs="Arial"/>
          <w:lang w:val="it-IT"/>
        </w:rPr>
        <w:t>), 5.3.1.4 (</w:t>
      </w:r>
      <w:r w:rsidRPr="004268F0">
        <w:rPr>
          <w:rFonts w:cs="Arial"/>
          <w:i/>
          <w:lang w:val="it-IT"/>
        </w:rPr>
        <w:t>“Responsabilità nei confronti di proprietari terzi del GNL”</w:t>
      </w:r>
      <w:r w:rsidRPr="004268F0">
        <w:rPr>
          <w:rFonts w:cs="Arial"/>
          <w:lang w:val="it-IT"/>
        </w:rPr>
        <w:t>), 5.3.6.1 (</w:t>
      </w:r>
      <w:r w:rsidRPr="004268F0">
        <w:rPr>
          <w:rFonts w:cs="Arial"/>
          <w:i/>
          <w:lang w:val="it-IT"/>
        </w:rPr>
        <w:t>“Limitazioni di Responsabilità”</w:t>
      </w:r>
      <w:r w:rsidRPr="004268F0">
        <w:rPr>
          <w:rFonts w:cs="Arial"/>
          <w:lang w:val="it-IT"/>
        </w:rPr>
        <w:t>), 5.3.3.1 (</w:t>
      </w:r>
      <w:r w:rsidRPr="004268F0">
        <w:rPr>
          <w:rFonts w:cs="Arial"/>
          <w:i/>
          <w:lang w:val="it-IT"/>
        </w:rPr>
        <w:t>“Recesso per volontà dell’Utente”</w:t>
      </w:r>
      <w:r w:rsidRPr="004268F0">
        <w:rPr>
          <w:rFonts w:cs="Arial"/>
          <w:lang w:val="it-IT"/>
        </w:rPr>
        <w:t>), 5.3.3.3 (</w:t>
      </w:r>
      <w:r w:rsidRPr="004268F0">
        <w:rPr>
          <w:rFonts w:cs="Arial"/>
          <w:i/>
          <w:lang w:val="it-IT"/>
        </w:rPr>
        <w:t>“Rinuncia ai diritti derivanti dal Codice Civile”</w:t>
      </w:r>
      <w:r w:rsidRPr="004268F0">
        <w:rPr>
          <w:rFonts w:cs="Arial"/>
          <w:lang w:val="it-IT"/>
        </w:rPr>
        <w:t>), 5.3.4.4 (</w:t>
      </w:r>
      <w:r w:rsidRPr="004268F0">
        <w:rPr>
          <w:rFonts w:cs="Arial"/>
          <w:i/>
          <w:lang w:val="it-IT"/>
        </w:rPr>
        <w:t>“Diritti ed obbligazioni dell’Utente”</w:t>
      </w:r>
      <w:r w:rsidRPr="004268F0">
        <w:rPr>
          <w:rFonts w:cs="Arial"/>
          <w:lang w:val="it-IT"/>
        </w:rPr>
        <w:t>), 5.4.2.8 (</w:t>
      </w:r>
      <w:r w:rsidRPr="004268F0">
        <w:rPr>
          <w:rFonts w:cs="Arial"/>
          <w:i/>
          <w:lang w:val="it-IT"/>
        </w:rPr>
        <w:t>“Termini di decadenza”</w:t>
      </w:r>
      <w:r w:rsidRPr="004268F0">
        <w:rPr>
          <w:rFonts w:cs="Arial"/>
          <w:lang w:val="it-IT"/>
        </w:rPr>
        <w:t>).</w:t>
      </w:r>
    </w:p>
    <w:p w:rsidR="00700BEA" w:rsidRPr="004268F0" w:rsidRDefault="00700BEA" w:rsidP="00700BEA">
      <w:pPr>
        <w:spacing w:line="360" w:lineRule="auto"/>
        <w:rPr>
          <w:rFonts w:cs="Arial"/>
          <w:lang w:val="it-IT"/>
        </w:rPr>
      </w:pPr>
    </w:p>
    <w:p w:rsidR="00700BEA" w:rsidRPr="004268F0" w:rsidRDefault="00700BEA" w:rsidP="00700BEA">
      <w:pPr>
        <w:rPr>
          <w:rFonts w:cs="Arial"/>
          <w:lang w:val="it-IT"/>
        </w:rPr>
      </w:pPr>
    </w:p>
    <w:p w:rsidR="00700BEA" w:rsidRPr="004268F0" w:rsidRDefault="00700BEA" w:rsidP="00700BEA">
      <w:pPr>
        <w:rPr>
          <w:rFonts w:cs="Arial"/>
          <w:lang w:val="it-IT"/>
        </w:rPr>
      </w:pPr>
    </w:p>
    <w:p w:rsidR="00700BEA" w:rsidRPr="004268F0" w:rsidRDefault="00700BEA" w:rsidP="00700BEA">
      <w:pPr>
        <w:spacing w:line="360" w:lineRule="auto"/>
        <w:rPr>
          <w:rFonts w:cs="Arial"/>
          <w:lang w:val="it-IT"/>
        </w:rPr>
      </w:pPr>
      <w:r w:rsidRPr="004268F0">
        <w:rPr>
          <w:rFonts w:cs="Arial"/>
          <w:lang w:val="it-IT"/>
        </w:rPr>
        <w:t xml:space="preserve">       </w:t>
      </w:r>
      <w:r w:rsidRPr="004268F0">
        <w:rPr>
          <w:rFonts w:cs="Arial"/>
          <w:b/>
          <w:lang w:val="it-IT"/>
        </w:rPr>
        <w:t>[Utente n. 1]</w:t>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t xml:space="preserve">                                       </w:t>
      </w:r>
      <w:r w:rsidRPr="004268F0">
        <w:rPr>
          <w:rFonts w:cs="Arial"/>
          <w:b/>
          <w:lang w:val="it-IT"/>
        </w:rPr>
        <w:tab/>
        <w:t xml:space="preserve">        </w:t>
      </w:r>
      <w:proofErr w:type="gramStart"/>
      <w:r w:rsidRPr="004268F0">
        <w:rPr>
          <w:rFonts w:cs="Arial"/>
          <w:b/>
          <w:lang w:val="it-IT"/>
        </w:rPr>
        <w:t xml:space="preserve">   [</w:t>
      </w:r>
      <w:proofErr w:type="gramEnd"/>
      <w:r w:rsidRPr="004268F0">
        <w:rPr>
          <w:rFonts w:cs="Arial"/>
          <w:b/>
          <w:lang w:val="it-IT"/>
        </w:rPr>
        <w:t>Utente n. 2]</w:t>
      </w:r>
    </w:p>
    <w:p w:rsidR="00700BEA" w:rsidRPr="004268F0" w:rsidRDefault="00700BEA" w:rsidP="00700BEA">
      <w:pPr>
        <w:spacing w:line="360" w:lineRule="auto"/>
        <w:rPr>
          <w:rFonts w:cs="Arial"/>
          <w:lang w:val="it-IT"/>
        </w:rPr>
      </w:pPr>
    </w:p>
    <w:p w:rsidR="00700BEA" w:rsidRPr="004268F0" w:rsidRDefault="00700BEA" w:rsidP="00700BEA">
      <w:pPr>
        <w:spacing w:line="360" w:lineRule="auto"/>
        <w:rPr>
          <w:rFonts w:cs="Arial"/>
          <w:lang w:val="it-IT"/>
        </w:rPr>
      </w:pPr>
      <w:r w:rsidRPr="004268F0">
        <w:rPr>
          <w:rFonts w:cs="Arial"/>
          <w:lang w:val="it-IT"/>
        </w:rPr>
        <w:t xml:space="preserve">______________________ </w:t>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t>______________________</w:t>
      </w:r>
    </w:p>
    <w:p w:rsidR="00700BEA" w:rsidRPr="004268F0" w:rsidRDefault="00700BEA" w:rsidP="00700BEA">
      <w:pPr>
        <w:spacing w:line="360" w:lineRule="auto"/>
        <w:rPr>
          <w:rFonts w:cs="Arial"/>
          <w:lang w:val="it-IT"/>
        </w:rPr>
      </w:pPr>
    </w:p>
    <w:p w:rsidR="00700BEA" w:rsidRPr="004268F0" w:rsidRDefault="00700BEA" w:rsidP="00700BEA">
      <w:pPr>
        <w:spacing w:line="360" w:lineRule="auto"/>
        <w:rPr>
          <w:rFonts w:cs="Arial"/>
          <w:lang w:val="it-IT"/>
        </w:rPr>
      </w:pPr>
    </w:p>
    <w:p w:rsidR="00700BEA" w:rsidRPr="004268F0" w:rsidRDefault="00700BEA" w:rsidP="00700BEA">
      <w:pPr>
        <w:spacing w:line="360" w:lineRule="auto"/>
        <w:rPr>
          <w:rFonts w:cs="Arial"/>
          <w:lang w:val="it-IT"/>
        </w:rPr>
      </w:pPr>
    </w:p>
    <w:p w:rsidR="00700BEA" w:rsidRPr="004268F0" w:rsidRDefault="00700BEA" w:rsidP="00700BEA">
      <w:pPr>
        <w:rPr>
          <w:rFonts w:cs="Arial"/>
          <w:lang w:val="it-IT"/>
        </w:rPr>
      </w:pPr>
      <w:r w:rsidRPr="004268F0">
        <w:rPr>
          <w:rFonts w:cs="Arial"/>
          <w:lang w:val="it-IT"/>
        </w:rPr>
        <w:t>Per accettazione</w:t>
      </w:r>
    </w:p>
    <w:p w:rsidR="00700BEA" w:rsidRPr="004268F0" w:rsidRDefault="00700BEA" w:rsidP="00700BEA">
      <w:pPr>
        <w:rPr>
          <w:rFonts w:cs="Arial"/>
          <w:lang w:val="it-IT"/>
        </w:rPr>
      </w:pPr>
      <w:r w:rsidRPr="004268F0">
        <w:rPr>
          <w:rFonts w:cs="Arial"/>
          <w:lang w:val="it-IT"/>
        </w:rPr>
        <w:t>Livorno, lì [•]</w:t>
      </w:r>
    </w:p>
    <w:p w:rsidR="00700BEA" w:rsidRPr="004268F0" w:rsidRDefault="00700BEA" w:rsidP="00700BEA">
      <w:pPr>
        <w:rPr>
          <w:rFonts w:cs="Arial"/>
          <w:lang w:val="it-IT"/>
        </w:rPr>
      </w:pPr>
    </w:p>
    <w:p w:rsidR="00700BEA" w:rsidRPr="004268F0" w:rsidRDefault="00700BEA" w:rsidP="00700BEA">
      <w:pPr>
        <w:spacing w:line="360" w:lineRule="auto"/>
        <w:rPr>
          <w:rFonts w:cs="Arial"/>
          <w:lang w:val="it-IT"/>
        </w:rPr>
      </w:pPr>
    </w:p>
    <w:p w:rsidR="00700BEA" w:rsidRPr="004268F0" w:rsidRDefault="00700BEA" w:rsidP="00700BEA">
      <w:pPr>
        <w:spacing w:line="360" w:lineRule="auto"/>
        <w:jc w:val="center"/>
        <w:rPr>
          <w:rFonts w:cs="Arial"/>
          <w:b/>
          <w:lang w:val="it-IT"/>
        </w:rPr>
      </w:pPr>
      <w:r w:rsidRPr="004268F0">
        <w:rPr>
          <w:rFonts w:cs="Arial"/>
          <w:b/>
          <w:lang w:val="it-IT"/>
        </w:rPr>
        <w:t>OLT Offshore LNG Toscana S.p.A.</w:t>
      </w:r>
    </w:p>
    <w:p w:rsidR="00700BEA" w:rsidRPr="004268F0" w:rsidRDefault="00700BEA" w:rsidP="00700BEA">
      <w:pPr>
        <w:spacing w:line="360" w:lineRule="auto"/>
        <w:jc w:val="center"/>
        <w:rPr>
          <w:rFonts w:cs="Arial"/>
          <w:lang w:val="it-IT"/>
        </w:rPr>
      </w:pPr>
    </w:p>
    <w:p w:rsidR="00700BEA" w:rsidRPr="004268F0" w:rsidRDefault="00700BEA" w:rsidP="00700BEA">
      <w:pPr>
        <w:spacing w:line="360" w:lineRule="auto"/>
        <w:jc w:val="center"/>
        <w:rPr>
          <w:rFonts w:cs="Arial"/>
          <w:lang w:val="it-IT"/>
        </w:rPr>
      </w:pPr>
      <w:r w:rsidRPr="004268F0">
        <w:rPr>
          <w:rFonts w:cs="Arial"/>
          <w:lang w:val="it-IT"/>
        </w:rPr>
        <w:t>______________________      ______________________</w:t>
      </w:r>
    </w:p>
    <w:p w:rsidR="00700BEA" w:rsidRPr="004268F0" w:rsidRDefault="00700BEA" w:rsidP="00700BEA">
      <w:pPr>
        <w:tabs>
          <w:tab w:val="left" w:pos="6521"/>
        </w:tabs>
        <w:autoSpaceDE w:val="0"/>
        <w:autoSpaceDN w:val="0"/>
        <w:adjustRightInd w:val="0"/>
        <w:rPr>
          <w:rFonts w:cs="Arial"/>
          <w:lang w:val="it-IT"/>
        </w:rPr>
      </w:pPr>
    </w:p>
    <w:p w:rsidR="00700BEA" w:rsidRPr="004268F0" w:rsidRDefault="00700BEA" w:rsidP="00700BEA">
      <w:pPr>
        <w:tabs>
          <w:tab w:val="left" w:pos="6521"/>
        </w:tabs>
        <w:autoSpaceDE w:val="0"/>
        <w:autoSpaceDN w:val="0"/>
        <w:adjustRightInd w:val="0"/>
        <w:rPr>
          <w:rFonts w:cs="Arial"/>
          <w:highlight w:val="green"/>
          <w:lang w:val="it-IT"/>
        </w:rPr>
      </w:pPr>
    </w:p>
    <w:p w:rsidR="000754DD" w:rsidRPr="00700BEA" w:rsidRDefault="00700BEA" w:rsidP="00700BEA">
      <w:pPr>
        <w:rPr>
          <w:lang w:val="it-IT"/>
        </w:rPr>
      </w:pPr>
      <w:proofErr w:type="spellStart"/>
      <w:r w:rsidRPr="004268F0">
        <w:rPr>
          <w:rFonts w:cs="Arial"/>
          <w:i/>
          <w:lang w:val="it-IT"/>
        </w:rPr>
        <w:t>All</w:t>
      </w:r>
      <w:proofErr w:type="spellEnd"/>
      <w:r w:rsidRPr="004268F0">
        <w:rPr>
          <w:rFonts w:cs="Arial"/>
          <w:i/>
          <w:lang w:val="it-IT"/>
        </w:rPr>
        <w:t>: fotocopia del documento d’identità dei sottoscrittori</w:t>
      </w:r>
    </w:p>
    <w:sectPr w:rsidR="000754DD" w:rsidRPr="00700BEA">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BEA" w:rsidRDefault="00700BEA" w:rsidP="00700BEA">
      <w:r>
        <w:separator/>
      </w:r>
    </w:p>
  </w:endnote>
  <w:endnote w:type="continuationSeparator" w:id="0">
    <w:p w:rsidR="00700BEA" w:rsidRDefault="00700BEA" w:rsidP="0070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BEA" w:rsidRDefault="00700BEA" w:rsidP="00700BEA">
      <w:r>
        <w:separator/>
      </w:r>
    </w:p>
  </w:footnote>
  <w:footnote w:type="continuationSeparator" w:id="0">
    <w:p w:rsidR="00700BEA" w:rsidRDefault="00700BEA" w:rsidP="00700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BEA" w:rsidRPr="00700BEA" w:rsidRDefault="00700BEA" w:rsidP="00700BEA">
    <w:pPr>
      <w:pStyle w:val="Nessunaspaziatura"/>
      <w:jc w:val="center"/>
      <w:rPr>
        <w:lang w:val="it-IT"/>
      </w:rPr>
    </w:pPr>
    <w:r w:rsidRPr="007A0704">
      <w:rPr>
        <w:lang w:val="it-IT"/>
      </w:rPr>
      <w:t xml:space="preserve">Allegato </w:t>
    </w:r>
    <w:r>
      <w:rPr>
        <w:lang w:val="it-IT"/>
      </w:rPr>
      <w:t>3A</w:t>
    </w:r>
    <w:r w:rsidRPr="00BC2703">
      <w:rPr>
        <w:lang w:val="it-IT"/>
      </w:rPr>
      <w:t xml:space="preserve">: </w:t>
    </w:r>
    <w:r w:rsidRPr="007A0704">
      <w:rPr>
        <w:lang w:val="it-IT"/>
      </w:rPr>
      <w:t>mod</w:t>
    </w:r>
    <w:r>
      <w:rPr>
        <w:lang w:val="it-IT"/>
      </w:rPr>
      <w:t>ulo</w:t>
    </w:r>
    <w:r w:rsidRPr="00BC2703">
      <w:rPr>
        <w:lang w:val="it-IT"/>
      </w:rPr>
      <w:t xml:space="preserve"> di </w:t>
    </w:r>
    <w:r>
      <w:rPr>
        <w:lang w:val="it-IT"/>
      </w:rPr>
      <w:t>Scambio di capacità di rigassificazione tra Utenti</w:t>
    </w:r>
  </w:p>
  <w:p w:rsidR="00700BEA" w:rsidRDefault="00700B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90F5C"/>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2" w15:restartNumberingAfterBreak="0">
    <w:nsid w:val="37003C0A"/>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EA"/>
    <w:rsid w:val="000754DD"/>
    <w:rsid w:val="00506EA8"/>
    <w:rsid w:val="00700BEA"/>
    <w:rsid w:val="00D76E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F1AB"/>
  <w15:chartTrackingRefBased/>
  <w15:docId w15:val="{95B5A353-AF5B-4FA5-9F5C-DD7080FC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0BEA"/>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700BEA"/>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700BEA"/>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700BEA"/>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700BEA"/>
    <w:pPr>
      <w:numPr>
        <w:ilvl w:val="3"/>
        <w:numId w:val="1"/>
      </w:numPr>
      <w:spacing w:after="240"/>
      <w:outlineLvl w:val="3"/>
    </w:pPr>
    <w:rPr>
      <w:b/>
    </w:rPr>
  </w:style>
  <w:style w:type="paragraph" w:styleId="Titolo5">
    <w:name w:val="heading 5"/>
    <w:basedOn w:val="Normale"/>
    <w:next w:val="Normale"/>
    <w:link w:val="Titolo5Carattere"/>
    <w:uiPriority w:val="99"/>
    <w:qFormat/>
    <w:rsid w:val="00700BEA"/>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700BEA"/>
    <w:pPr>
      <w:numPr>
        <w:ilvl w:val="5"/>
        <w:numId w:val="1"/>
      </w:numPr>
      <w:spacing w:after="240"/>
      <w:outlineLvl w:val="5"/>
    </w:pPr>
  </w:style>
  <w:style w:type="paragraph" w:styleId="Titolo7">
    <w:name w:val="heading 7"/>
    <w:basedOn w:val="Normale"/>
    <w:next w:val="Normale"/>
    <w:link w:val="Titolo7Carattere"/>
    <w:uiPriority w:val="99"/>
    <w:qFormat/>
    <w:rsid w:val="00700BEA"/>
    <w:pPr>
      <w:numPr>
        <w:ilvl w:val="6"/>
        <w:numId w:val="1"/>
      </w:numPr>
      <w:spacing w:after="240"/>
      <w:outlineLvl w:val="6"/>
    </w:pPr>
  </w:style>
  <w:style w:type="paragraph" w:styleId="Titolo8">
    <w:name w:val="heading 8"/>
    <w:basedOn w:val="Normale"/>
    <w:next w:val="Normale"/>
    <w:link w:val="Titolo8Carattere"/>
    <w:uiPriority w:val="99"/>
    <w:qFormat/>
    <w:rsid w:val="00700BEA"/>
    <w:pPr>
      <w:numPr>
        <w:ilvl w:val="7"/>
        <w:numId w:val="1"/>
      </w:numPr>
      <w:spacing w:after="240"/>
      <w:outlineLvl w:val="7"/>
    </w:pPr>
  </w:style>
  <w:style w:type="paragraph" w:styleId="Titolo9">
    <w:name w:val="heading 9"/>
    <w:basedOn w:val="Normale"/>
    <w:next w:val="Normale"/>
    <w:link w:val="Titolo9Carattere"/>
    <w:uiPriority w:val="99"/>
    <w:qFormat/>
    <w:rsid w:val="00700BEA"/>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00BEA"/>
    <w:rPr>
      <w:rFonts w:ascii="Segoe UI" w:hAnsi="Segoe UI" w:cs="Segoe UI"/>
    </w:rPr>
  </w:style>
  <w:style w:type="character" w:customStyle="1" w:styleId="TestofumettoCarattere">
    <w:name w:val="Testo fumetto Carattere"/>
    <w:basedOn w:val="Carpredefinitoparagrafo"/>
    <w:link w:val="Testofumetto"/>
    <w:uiPriority w:val="99"/>
    <w:semiHidden/>
    <w:rsid w:val="00700BEA"/>
    <w:rPr>
      <w:rFonts w:ascii="Segoe UI" w:hAnsi="Segoe UI" w:cs="Segoe UI"/>
      <w:sz w:val="18"/>
      <w:szCs w:val="18"/>
    </w:rPr>
  </w:style>
  <w:style w:type="paragraph" w:styleId="Intestazione">
    <w:name w:val="header"/>
    <w:basedOn w:val="Normale"/>
    <w:link w:val="IntestazioneCarattere"/>
    <w:uiPriority w:val="99"/>
    <w:unhideWhenUsed/>
    <w:rsid w:val="00700BEA"/>
    <w:pPr>
      <w:tabs>
        <w:tab w:val="center" w:pos="4819"/>
        <w:tab w:val="right" w:pos="9638"/>
      </w:tabs>
    </w:pPr>
  </w:style>
  <w:style w:type="character" w:customStyle="1" w:styleId="IntestazioneCarattere">
    <w:name w:val="Intestazione Carattere"/>
    <w:basedOn w:val="Carpredefinitoparagrafo"/>
    <w:link w:val="Intestazione"/>
    <w:uiPriority w:val="99"/>
    <w:rsid w:val="00700BEA"/>
  </w:style>
  <w:style w:type="paragraph" w:styleId="Pidipagina">
    <w:name w:val="footer"/>
    <w:basedOn w:val="Normale"/>
    <w:link w:val="PidipaginaCarattere"/>
    <w:uiPriority w:val="99"/>
    <w:unhideWhenUsed/>
    <w:rsid w:val="00700BEA"/>
    <w:pPr>
      <w:tabs>
        <w:tab w:val="center" w:pos="4819"/>
        <w:tab w:val="right" w:pos="9638"/>
      </w:tabs>
    </w:pPr>
  </w:style>
  <w:style w:type="character" w:customStyle="1" w:styleId="PidipaginaCarattere">
    <w:name w:val="Piè di pagina Carattere"/>
    <w:basedOn w:val="Carpredefinitoparagrafo"/>
    <w:link w:val="Pidipagina"/>
    <w:uiPriority w:val="99"/>
    <w:rsid w:val="00700BEA"/>
  </w:style>
  <w:style w:type="paragraph" w:styleId="Nessunaspaziatura">
    <w:name w:val="No Spacing"/>
    <w:uiPriority w:val="99"/>
    <w:qFormat/>
    <w:rsid w:val="00700BEA"/>
    <w:pPr>
      <w:spacing w:after="0" w:line="240" w:lineRule="auto"/>
      <w:jc w:val="both"/>
    </w:pPr>
    <w:rPr>
      <w:rFonts w:ascii="Arial" w:eastAsia="Times New Roman" w:hAnsi="Arial" w:cs="Times New Roman"/>
      <w:sz w:val="18"/>
      <w:szCs w:val="18"/>
      <w:lang w:val="en-GB"/>
    </w:rPr>
  </w:style>
  <w:style w:type="character" w:customStyle="1" w:styleId="Titolo1Carattere">
    <w:name w:val="Titolo 1 Carattere"/>
    <w:basedOn w:val="Carpredefinitoparagrafo"/>
    <w:link w:val="Titolo1"/>
    <w:rsid w:val="00700BEA"/>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700BEA"/>
    <w:rPr>
      <w:rFonts w:ascii="Arial" w:eastAsia="Times New Roman" w:hAnsi="Arial" w:cs="Times New Roman"/>
      <w:b/>
      <w:sz w:val="24"/>
      <w:szCs w:val="18"/>
      <w:lang w:val="en-GB"/>
    </w:rPr>
  </w:style>
  <w:style w:type="character" w:customStyle="1" w:styleId="Titolo3Carattere">
    <w:name w:val="Titolo 3 Carattere"/>
    <w:basedOn w:val="Carpredefinitoparagrafo"/>
    <w:link w:val="Titolo3"/>
    <w:uiPriority w:val="99"/>
    <w:rsid w:val="00700BEA"/>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700BEA"/>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700BEA"/>
    <w:rPr>
      <w:rFonts w:ascii="Arial" w:eastAsia="Times New Roman" w:hAnsi="Arial" w:cs="Times New Roman"/>
      <w:sz w:val="18"/>
      <w:szCs w:val="18"/>
      <w:lang w:val="en-GB"/>
    </w:rPr>
  </w:style>
  <w:style w:type="character" w:customStyle="1" w:styleId="Titolo6Carattere">
    <w:name w:val="Titolo 6 Carattere"/>
    <w:basedOn w:val="Carpredefinitoparagrafo"/>
    <w:link w:val="Titolo6"/>
    <w:uiPriority w:val="99"/>
    <w:rsid w:val="00700BEA"/>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700BEA"/>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700BEA"/>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700BEA"/>
    <w:rPr>
      <w:rFonts w:ascii="Arial" w:eastAsia="Times New Roman" w:hAnsi="Arial" w:cs="Times New Roman"/>
      <w:sz w:val="18"/>
      <w:szCs w:val="18"/>
      <w:lang w:val="en-GB"/>
    </w:rPr>
  </w:style>
  <w:style w:type="character" w:styleId="Collegamentoipertestuale">
    <w:name w:val="Hyperlink"/>
    <w:basedOn w:val="Carpredefinitoparagrafo"/>
    <w:uiPriority w:val="99"/>
    <w:rsid w:val="00700BEA"/>
    <w:rPr>
      <w:color w:val="0000FF"/>
      <w:u w:val="single"/>
    </w:rPr>
  </w:style>
  <w:style w:type="table" w:styleId="Grigliatabella">
    <w:name w:val="Table Grid"/>
    <w:basedOn w:val="Tabellanormale"/>
    <w:uiPriority w:val="99"/>
    <w:rsid w:val="00700BEA"/>
    <w:pPr>
      <w:spacing w:after="0" w:line="240" w:lineRule="auto"/>
      <w:jc w:val="both"/>
    </w:pPr>
    <w:rPr>
      <w:rFonts w:ascii="Arial" w:eastAsia="Times New Roman" w:hAnsi="Arial" w:cs="Times New Roman"/>
      <w:sz w:val="18"/>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rsid w:val="00700BEA"/>
    <w:pPr>
      <w:spacing w:after="120"/>
    </w:pPr>
  </w:style>
  <w:style w:type="character" w:customStyle="1" w:styleId="CorpotestoCarattere">
    <w:name w:val="Corpo testo Carattere"/>
    <w:basedOn w:val="Carpredefinitoparagrafo"/>
    <w:link w:val="Corpotesto"/>
    <w:uiPriority w:val="99"/>
    <w:rsid w:val="00700BEA"/>
    <w:rPr>
      <w:rFonts w:ascii="Arial" w:eastAsia="Times New Roman" w:hAnsi="Arial" w:cs="Times New Roman"/>
      <w:sz w:val="18"/>
      <w:szCs w:val="18"/>
      <w:lang w:val="en-GB"/>
    </w:rPr>
  </w:style>
  <w:style w:type="paragraph" w:styleId="Paragrafoelenco">
    <w:name w:val="List Paragraph"/>
    <w:basedOn w:val="Normale"/>
    <w:uiPriority w:val="34"/>
    <w:qFormat/>
    <w:rsid w:val="00700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ercial@oltoffshore.it" TargetMode="External"/><Relationship Id="rId3" Type="http://schemas.openxmlformats.org/officeDocument/2006/relationships/settings" Target="settings.xml"/><Relationship Id="rId7" Type="http://schemas.openxmlformats.org/officeDocument/2006/relationships/hyperlink" Target="mailto:oltoffshore@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889</Words>
  <Characters>5068</Characters>
  <Application>Microsoft Office Word</Application>
  <DocSecurity>0</DocSecurity>
  <Lines>42</Lines>
  <Paragraphs>11</Paragraphs>
  <ScaleCrop>false</ScaleCrop>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1</cp:revision>
  <dcterms:created xsi:type="dcterms:W3CDTF">2020-03-25T13:28:00Z</dcterms:created>
  <dcterms:modified xsi:type="dcterms:W3CDTF">2020-03-25T13:29:00Z</dcterms:modified>
</cp:coreProperties>
</file>