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9F71" w14:textId="77777777" w:rsidR="001C37F3" w:rsidRPr="007A31AB" w:rsidRDefault="001C37F3">
      <w:pPr>
        <w:jc w:val="both"/>
        <w:rPr>
          <w:rFonts w:ascii="Arial Narrow" w:hAnsi="Arial Narrow"/>
          <w:sz w:val="20"/>
          <w:lang w:val="en-GB" w:eastAsia="en-GB"/>
        </w:rPr>
      </w:pPr>
    </w:p>
    <w:p w14:paraId="54C284EC" w14:textId="77777777" w:rsidR="001C37F3" w:rsidRPr="007A31AB" w:rsidRDefault="001C37F3">
      <w:pPr>
        <w:jc w:val="both"/>
        <w:rPr>
          <w:rFonts w:ascii="Arial Narrow" w:hAnsi="Arial Narrow"/>
          <w:sz w:val="20"/>
          <w:lang w:val="en-GB" w:eastAsia="en-GB"/>
        </w:rPr>
      </w:pPr>
    </w:p>
    <w:p w14:paraId="45722787" w14:textId="77777777" w:rsidR="001C37F3" w:rsidRPr="007A31AB" w:rsidRDefault="001C37F3">
      <w:pPr>
        <w:jc w:val="both"/>
        <w:rPr>
          <w:rFonts w:ascii="Arial Narrow" w:hAnsi="Arial Narrow"/>
          <w:sz w:val="20"/>
          <w:lang w:val="en-GB" w:eastAsia="en-GB"/>
        </w:rPr>
      </w:pPr>
    </w:p>
    <w:p w14:paraId="47633F0F" w14:textId="77777777" w:rsidR="001C37F3" w:rsidRPr="007A31AB" w:rsidRDefault="001C37F3">
      <w:pPr>
        <w:jc w:val="both"/>
        <w:rPr>
          <w:rFonts w:ascii="Arial Narrow" w:hAnsi="Arial Narrow"/>
          <w:sz w:val="20"/>
          <w:lang w:val="en-GB" w:eastAsia="en-GB"/>
        </w:rPr>
      </w:pPr>
    </w:p>
    <w:p w14:paraId="4576F432" w14:textId="77777777" w:rsidR="001C37F3" w:rsidRPr="007A31AB" w:rsidRDefault="001C37F3">
      <w:pPr>
        <w:jc w:val="both"/>
        <w:rPr>
          <w:rFonts w:ascii="Arial Narrow" w:hAnsi="Arial Narrow"/>
          <w:sz w:val="20"/>
          <w:lang w:val="en-GB" w:eastAsia="en-GB"/>
        </w:rPr>
      </w:pPr>
    </w:p>
    <w:p w14:paraId="7F830285" w14:textId="77777777" w:rsidR="001C37F3" w:rsidRPr="007A31AB" w:rsidRDefault="001C37F3">
      <w:pPr>
        <w:jc w:val="both"/>
        <w:rPr>
          <w:rFonts w:ascii="Arial Narrow" w:hAnsi="Arial Narrow"/>
          <w:sz w:val="20"/>
          <w:lang w:val="en-GB" w:eastAsia="en-GB"/>
        </w:rPr>
      </w:pPr>
    </w:p>
    <w:p w14:paraId="600498C8" w14:textId="77777777" w:rsidR="001C37F3" w:rsidRPr="007A31AB" w:rsidRDefault="001C37F3">
      <w:pPr>
        <w:jc w:val="both"/>
        <w:rPr>
          <w:rFonts w:ascii="Arial Narrow" w:hAnsi="Arial Narrow"/>
          <w:sz w:val="20"/>
          <w:lang w:val="en-GB" w:eastAsia="en-GB"/>
        </w:rPr>
      </w:pPr>
    </w:p>
    <w:p w14:paraId="2B662339" w14:textId="77777777" w:rsidR="001C37F3" w:rsidRPr="007A31AB" w:rsidRDefault="001C37F3">
      <w:pPr>
        <w:pStyle w:val="Titolo1"/>
        <w:rPr>
          <w:lang w:eastAsia="en-GB"/>
        </w:rPr>
      </w:pPr>
      <w:r w:rsidRPr="007A31AB">
        <w:rPr>
          <w:lang w:eastAsia="en-GB"/>
        </w:rPr>
        <w:t>CONFIDENTIALITY AGREEMENT</w:t>
      </w:r>
    </w:p>
    <w:p w14:paraId="08621122" w14:textId="77777777" w:rsidR="001C37F3" w:rsidRPr="007A31AB" w:rsidRDefault="001C37F3">
      <w:pPr>
        <w:spacing w:line="287" w:lineRule="auto"/>
        <w:jc w:val="center"/>
        <w:rPr>
          <w:rFonts w:ascii="Arial" w:hAnsi="Arial"/>
          <w:b/>
          <w:sz w:val="28"/>
          <w:lang w:val="en-GB" w:eastAsia="en-GB"/>
        </w:rPr>
      </w:pPr>
    </w:p>
    <w:p w14:paraId="35380D82" w14:textId="77777777" w:rsidR="001C37F3" w:rsidRPr="007A31AB" w:rsidRDefault="001C37F3">
      <w:pPr>
        <w:spacing w:line="287" w:lineRule="auto"/>
        <w:jc w:val="center"/>
        <w:rPr>
          <w:rFonts w:ascii="Arial" w:hAnsi="Arial"/>
          <w:b/>
          <w:sz w:val="28"/>
          <w:lang w:val="en-GB" w:eastAsia="en-GB"/>
        </w:rPr>
      </w:pPr>
    </w:p>
    <w:p w14:paraId="426B0AFE" w14:textId="77777777" w:rsidR="001C37F3" w:rsidRPr="007A31AB" w:rsidRDefault="001C37F3">
      <w:pPr>
        <w:spacing w:line="287" w:lineRule="auto"/>
        <w:jc w:val="center"/>
        <w:rPr>
          <w:rFonts w:ascii="Arial" w:hAnsi="Arial"/>
          <w:b/>
          <w:sz w:val="28"/>
          <w:lang w:val="en-GB" w:eastAsia="en-GB"/>
        </w:rPr>
      </w:pPr>
    </w:p>
    <w:p w14:paraId="1F919927" w14:textId="77777777" w:rsidR="001C37F3" w:rsidRPr="007A31AB" w:rsidRDefault="001C37F3">
      <w:pPr>
        <w:spacing w:line="287" w:lineRule="auto"/>
        <w:jc w:val="center"/>
        <w:rPr>
          <w:rFonts w:ascii="Arial" w:hAnsi="Arial"/>
          <w:b/>
          <w:sz w:val="28"/>
          <w:lang w:val="en-GB" w:eastAsia="en-GB"/>
        </w:rPr>
      </w:pPr>
    </w:p>
    <w:p w14:paraId="2FAD2FB5" w14:textId="77777777" w:rsidR="001C37F3" w:rsidRPr="007A31AB" w:rsidRDefault="001C37F3">
      <w:pPr>
        <w:spacing w:line="287" w:lineRule="auto"/>
        <w:jc w:val="center"/>
        <w:rPr>
          <w:rFonts w:ascii="Arial" w:hAnsi="Arial"/>
          <w:b/>
          <w:sz w:val="28"/>
          <w:lang w:val="en-GB" w:eastAsia="en-GB"/>
        </w:rPr>
      </w:pPr>
      <w:r w:rsidRPr="007A31AB">
        <w:rPr>
          <w:rFonts w:ascii="Arial" w:hAnsi="Arial"/>
          <w:b/>
          <w:sz w:val="28"/>
          <w:lang w:val="en-GB" w:eastAsia="en-GB"/>
        </w:rPr>
        <w:t>between</w:t>
      </w:r>
    </w:p>
    <w:p w14:paraId="220BF19F" w14:textId="77777777" w:rsidR="001C37F3" w:rsidRPr="007A31AB" w:rsidRDefault="001C37F3">
      <w:pPr>
        <w:spacing w:line="287" w:lineRule="auto"/>
        <w:jc w:val="center"/>
        <w:rPr>
          <w:rFonts w:ascii="Arial" w:hAnsi="Arial"/>
          <w:b/>
          <w:sz w:val="28"/>
          <w:lang w:val="en-GB" w:eastAsia="en-GB"/>
        </w:rPr>
      </w:pPr>
    </w:p>
    <w:p w14:paraId="3F412373" w14:textId="77777777" w:rsidR="001C37F3" w:rsidRPr="007A31AB" w:rsidRDefault="001C37F3">
      <w:pPr>
        <w:spacing w:line="287" w:lineRule="auto"/>
        <w:jc w:val="center"/>
        <w:rPr>
          <w:rFonts w:ascii="Arial" w:hAnsi="Arial"/>
          <w:b/>
          <w:sz w:val="28"/>
          <w:lang w:val="en-GB" w:eastAsia="en-GB"/>
        </w:rPr>
      </w:pPr>
    </w:p>
    <w:p w14:paraId="40F9BF94" w14:textId="77777777" w:rsidR="001C37F3" w:rsidRPr="007A31AB" w:rsidRDefault="001C37F3">
      <w:pPr>
        <w:spacing w:line="287" w:lineRule="auto"/>
        <w:jc w:val="center"/>
        <w:rPr>
          <w:rFonts w:ascii="Arial" w:hAnsi="Arial"/>
          <w:b/>
          <w:sz w:val="28"/>
          <w:lang w:val="en-GB" w:eastAsia="en-GB"/>
        </w:rPr>
      </w:pPr>
    </w:p>
    <w:p w14:paraId="48377193" w14:textId="77777777" w:rsidR="001C37F3" w:rsidRPr="007A31AB" w:rsidRDefault="001C37F3">
      <w:pPr>
        <w:spacing w:line="287" w:lineRule="auto"/>
        <w:jc w:val="center"/>
        <w:rPr>
          <w:rFonts w:ascii="Arial" w:hAnsi="Arial"/>
          <w:b/>
          <w:sz w:val="28"/>
          <w:lang w:val="en-GB" w:eastAsia="en-GB"/>
        </w:rPr>
      </w:pPr>
    </w:p>
    <w:p w14:paraId="120CE1F5" w14:textId="77777777" w:rsidR="001C37F3" w:rsidRPr="00BC34F6" w:rsidRDefault="00A171AC" w:rsidP="00092B2B">
      <w:pPr>
        <w:spacing w:line="287" w:lineRule="auto"/>
        <w:jc w:val="center"/>
        <w:rPr>
          <w:rFonts w:ascii="Arial" w:hAnsi="Arial"/>
          <w:b/>
          <w:i/>
          <w:sz w:val="28"/>
          <w:lang w:val="en-GB" w:eastAsia="en-GB"/>
        </w:rPr>
      </w:pPr>
      <w:r w:rsidRPr="00BC34F6">
        <w:rPr>
          <w:rFonts w:ascii="Arial" w:hAnsi="Arial"/>
          <w:b/>
          <w:i/>
          <w:sz w:val="28"/>
          <w:highlight w:val="yellow"/>
        </w:rPr>
        <w:t>Company name</w:t>
      </w:r>
    </w:p>
    <w:p w14:paraId="13452768" w14:textId="77777777" w:rsidR="001C37F3" w:rsidRPr="00626F62" w:rsidRDefault="001C37F3">
      <w:pPr>
        <w:spacing w:line="287" w:lineRule="auto"/>
        <w:jc w:val="center"/>
        <w:rPr>
          <w:rFonts w:ascii="Arial" w:hAnsi="Arial"/>
          <w:b/>
          <w:sz w:val="28"/>
          <w:lang w:val="en-GB" w:eastAsia="en-GB"/>
        </w:rPr>
      </w:pPr>
    </w:p>
    <w:p w14:paraId="5F058B7C" w14:textId="77777777" w:rsidR="001C37F3" w:rsidRPr="00626F62" w:rsidRDefault="001C37F3">
      <w:pPr>
        <w:spacing w:line="287" w:lineRule="auto"/>
        <w:jc w:val="center"/>
        <w:rPr>
          <w:rFonts w:ascii="Arial" w:hAnsi="Arial"/>
          <w:b/>
          <w:sz w:val="28"/>
          <w:lang w:val="en-GB" w:eastAsia="en-GB"/>
        </w:rPr>
      </w:pPr>
      <w:r w:rsidRPr="00626F62">
        <w:rPr>
          <w:rFonts w:ascii="Arial" w:hAnsi="Arial"/>
          <w:b/>
          <w:sz w:val="28"/>
          <w:lang w:val="en-GB" w:eastAsia="en-GB"/>
        </w:rPr>
        <w:t>and</w:t>
      </w:r>
    </w:p>
    <w:p w14:paraId="72C4F18E" w14:textId="77777777" w:rsidR="001C37F3" w:rsidRPr="00626F62" w:rsidRDefault="001C37F3">
      <w:pPr>
        <w:spacing w:line="287" w:lineRule="auto"/>
        <w:jc w:val="center"/>
        <w:rPr>
          <w:rFonts w:ascii="Arial" w:hAnsi="Arial"/>
          <w:b/>
          <w:sz w:val="28"/>
          <w:lang w:val="en-GB" w:eastAsia="en-GB"/>
        </w:rPr>
      </w:pPr>
    </w:p>
    <w:p w14:paraId="0873C8CE" w14:textId="77777777" w:rsidR="001C37F3" w:rsidRPr="00626F62" w:rsidRDefault="00057A5B">
      <w:pPr>
        <w:jc w:val="center"/>
        <w:rPr>
          <w:rFonts w:ascii="Arial" w:hAnsi="Arial" w:cs="Arial"/>
          <w:b/>
          <w:sz w:val="28"/>
          <w:szCs w:val="28"/>
        </w:rPr>
      </w:pPr>
      <w:r w:rsidRPr="00057A5B">
        <w:rPr>
          <w:rFonts w:ascii="Arial" w:hAnsi="Arial" w:cs="Arial"/>
          <w:b/>
          <w:sz w:val="28"/>
          <w:szCs w:val="28"/>
        </w:rPr>
        <w:t>OLT OFFSHORE LNG TOSCANA S.p.A.</w:t>
      </w:r>
    </w:p>
    <w:p w14:paraId="5CEB2FD2" w14:textId="77777777" w:rsidR="001C37F3" w:rsidRPr="00626F62" w:rsidRDefault="001C37F3">
      <w:pPr>
        <w:jc w:val="center"/>
      </w:pPr>
    </w:p>
    <w:p w14:paraId="459672D7" w14:textId="77777777" w:rsidR="001C37F3" w:rsidRPr="00626F62" w:rsidRDefault="001C37F3">
      <w:pPr>
        <w:jc w:val="center"/>
      </w:pPr>
    </w:p>
    <w:p w14:paraId="37C07CFF" w14:textId="77777777" w:rsidR="001C37F3" w:rsidRPr="00626F62" w:rsidRDefault="001C37F3">
      <w:pPr>
        <w:jc w:val="center"/>
      </w:pPr>
    </w:p>
    <w:p w14:paraId="6E8802C6" w14:textId="77777777" w:rsidR="001C37F3" w:rsidRPr="00626F62" w:rsidRDefault="001C37F3">
      <w:pPr>
        <w:spacing w:line="287" w:lineRule="auto"/>
        <w:jc w:val="both"/>
        <w:rPr>
          <w:rFonts w:ascii="Arial" w:hAnsi="Arial"/>
          <w:sz w:val="28"/>
          <w:lang w:val="en-GB" w:eastAsia="en-GB"/>
        </w:rPr>
        <w:sectPr w:rsidR="001C37F3" w:rsidRPr="00626F62">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5" w:h="16837" w:code="9"/>
          <w:pgMar w:top="1008" w:right="1440" w:bottom="1152" w:left="1440" w:header="1440" w:footer="576" w:gutter="0"/>
          <w:cols w:space="720"/>
          <w:noEndnote/>
        </w:sectPr>
      </w:pPr>
    </w:p>
    <w:p w14:paraId="72DF5259" w14:textId="77777777" w:rsidR="008B000E" w:rsidRDefault="001C37F3" w:rsidP="00092B2B">
      <w:pPr>
        <w:pStyle w:val="Corpotesto"/>
        <w:spacing w:line="260" w:lineRule="exact"/>
        <w:rPr>
          <w:sz w:val="20"/>
          <w:lang w:eastAsia="en-GB"/>
        </w:rPr>
      </w:pPr>
      <w:r w:rsidRPr="00626F62">
        <w:rPr>
          <w:bCs/>
          <w:sz w:val="20"/>
          <w:lang w:eastAsia="en-GB"/>
        </w:rPr>
        <w:lastRenderedPageBreak/>
        <w:t>This Confidentiality Agreement</w:t>
      </w:r>
      <w:r w:rsidRPr="00626F62">
        <w:rPr>
          <w:b/>
          <w:sz w:val="20"/>
          <w:lang w:eastAsia="en-GB"/>
        </w:rPr>
        <w:t xml:space="preserve"> </w:t>
      </w:r>
      <w:r w:rsidRPr="00626F62">
        <w:rPr>
          <w:sz w:val="20"/>
          <w:lang w:eastAsia="en-GB"/>
        </w:rPr>
        <w:t>(</w:t>
      </w:r>
      <w:r w:rsidR="00CC569D">
        <w:rPr>
          <w:sz w:val="20"/>
          <w:lang w:eastAsia="en-GB"/>
        </w:rPr>
        <w:t xml:space="preserve">the </w:t>
      </w:r>
      <w:r w:rsidR="00945228" w:rsidRPr="00626F62">
        <w:rPr>
          <w:sz w:val="20"/>
          <w:lang w:eastAsia="en-GB"/>
        </w:rPr>
        <w:t>“</w:t>
      </w:r>
      <w:r w:rsidRPr="00626F62">
        <w:rPr>
          <w:b/>
          <w:bCs/>
          <w:sz w:val="20"/>
          <w:lang w:eastAsia="en-GB"/>
        </w:rPr>
        <w:t>Agreement</w:t>
      </w:r>
      <w:r w:rsidR="00945228" w:rsidRPr="00626F62">
        <w:rPr>
          <w:sz w:val="20"/>
          <w:lang w:eastAsia="en-GB"/>
        </w:rPr>
        <w:t>”</w:t>
      </w:r>
      <w:r w:rsidRPr="00626F62">
        <w:rPr>
          <w:sz w:val="20"/>
          <w:lang w:eastAsia="en-GB"/>
        </w:rPr>
        <w:t xml:space="preserve">) is made </w:t>
      </w:r>
      <w:r w:rsidR="00483F4F">
        <w:rPr>
          <w:sz w:val="20"/>
          <w:lang w:eastAsia="en-GB"/>
        </w:rPr>
        <w:t xml:space="preserve">on </w:t>
      </w:r>
      <w:r w:rsidRPr="00483F4F">
        <w:rPr>
          <w:sz w:val="20"/>
          <w:lang w:eastAsia="en-GB"/>
        </w:rPr>
        <w:t>[</w:t>
      </w:r>
      <w:r w:rsidR="00425FD1" w:rsidRPr="00483F4F">
        <w:rPr>
          <w:sz w:val="20"/>
          <w:lang w:eastAsia="en-GB"/>
        </w:rPr>
        <w:t>----</w:t>
      </w:r>
      <w:r w:rsidRPr="00483F4F">
        <w:rPr>
          <w:sz w:val="20"/>
          <w:lang w:eastAsia="en-GB"/>
        </w:rPr>
        <w:t>]</w:t>
      </w:r>
      <w:r w:rsidR="00483F4F">
        <w:rPr>
          <w:sz w:val="20"/>
          <w:lang w:eastAsia="en-GB"/>
        </w:rPr>
        <w:t xml:space="preserve"> </w:t>
      </w:r>
      <w:r w:rsidRPr="00626F62">
        <w:rPr>
          <w:sz w:val="20"/>
          <w:lang w:eastAsia="en-GB"/>
        </w:rPr>
        <w:t>(</w:t>
      </w:r>
      <w:r w:rsidR="00945228" w:rsidRPr="00626F62">
        <w:rPr>
          <w:sz w:val="20"/>
          <w:lang w:eastAsia="en-GB"/>
        </w:rPr>
        <w:t>“</w:t>
      </w:r>
      <w:r w:rsidRPr="00626F62">
        <w:rPr>
          <w:b/>
          <w:bCs/>
          <w:sz w:val="20"/>
          <w:lang w:eastAsia="en-GB"/>
        </w:rPr>
        <w:t>Effective Date</w:t>
      </w:r>
      <w:r w:rsidR="00945228" w:rsidRPr="00626F62">
        <w:rPr>
          <w:sz w:val="20"/>
          <w:lang w:eastAsia="en-GB"/>
        </w:rPr>
        <w:t>”</w:t>
      </w:r>
      <w:r w:rsidRPr="00626F62">
        <w:rPr>
          <w:sz w:val="20"/>
          <w:lang w:eastAsia="en-GB"/>
        </w:rPr>
        <w:t>) by and between,</w:t>
      </w:r>
    </w:p>
    <w:p w14:paraId="7C671A3D" w14:textId="77777777" w:rsidR="008B000E" w:rsidRDefault="008B000E" w:rsidP="00092B2B">
      <w:pPr>
        <w:pStyle w:val="Corpotesto"/>
        <w:spacing w:line="260" w:lineRule="exact"/>
        <w:rPr>
          <w:sz w:val="20"/>
          <w:lang w:eastAsia="en-GB"/>
        </w:rPr>
      </w:pPr>
    </w:p>
    <w:p w14:paraId="1A668462" w14:textId="77777777" w:rsidR="00483F4F" w:rsidRDefault="008B000E" w:rsidP="00092B2B">
      <w:pPr>
        <w:pStyle w:val="Corpotesto"/>
        <w:spacing w:line="260" w:lineRule="exact"/>
        <w:rPr>
          <w:sz w:val="20"/>
          <w:lang w:eastAsia="en-GB"/>
        </w:rPr>
      </w:pPr>
      <w:r>
        <w:rPr>
          <w:b/>
          <w:sz w:val="20"/>
          <w:highlight w:val="yellow"/>
          <w:lang w:eastAsia="en-GB"/>
        </w:rPr>
        <w:t>ALPHA</w:t>
      </w:r>
      <w:r w:rsidR="001C37F3" w:rsidRPr="00626F62">
        <w:rPr>
          <w:sz w:val="20"/>
          <w:lang w:eastAsia="en-GB"/>
        </w:rPr>
        <w:t xml:space="preserve">, a company </w:t>
      </w:r>
      <w:r w:rsidR="00E665B8" w:rsidRPr="00626F62">
        <w:rPr>
          <w:sz w:val="20"/>
          <w:lang w:eastAsia="en-GB"/>
        </w:rPr>
        <w:t xml:space="preserve">established </w:t>
      </w:r>
      <w:r w:rsidR="001C37F3" w:rsidRPr="00626F62">
        <w:rPr>
          <w:sz w:val="20"/>
          <w:lang w:eastAsia="en-GB"/>
        </w:rPr>
        <w:t xml:space="preserve">under the laws of </w:t>
      </w:r>
      <w:r w:rsidR="00A171AC" w:rsidRPr="00714551">
        <w:rPr>
          <w:sz w:val="20"/>
          <w:highlight w:val="yellow"/>
          <w:lang w:eastAsia="en-GB"/>
        </w:rPr>
        <w:t>Country</w:t>
      </w:r>
      <w:r w:rsidR="00A171AC">
        <w:rPr>
          <w:sz w:val="20"/>
          <w:lang w:eastAsia="en-GB"/>
        </w:rPr>
        <w:t xml:space="preserve"> </w:t>
      </w:r>
      <w:r w:rsidR="001C37F3" w:rsidRPr="00626F62">
        <w:rPr>
          <w:sz w:val="20"/>
          <w:lang w:eastAsia="en-GB"/>
        </w:rPr>
        <w:t xml:space="preserve">and having its registered office </w:t>
      </w:r>
      <w:r w:rsidR="00D27F43">
        <w:rPr>
          <w:sz w:val="20"/>
          <w:lang w:eastAsia="en-GB"/>
        </w:rPr>
        <w:t xml:space="preserve">in </w:t>
      </w:r>
      <w:r w:rsidR="00D27F43" w:rsidRPr="00626F62">
        <w:rPr>
          <w:sz w:val="20"/>
          <w:lang w:eastAsia="en-GB"/>
        </w:rPr>
        <w:t>(hereinafter “</w:t>
      </w:r>
      <w:r w:rsidR="00D27F43">
        <w:rPr>
          <w:b/>
          <w:sz w:val="20"/>
          <w:lang w:eastAsia="en-GB"/>
        </w:rPr>
        <w:t>ALPHA</w:t>
      </w:r>
      <w:r w:rsidR="00D27F43" w:rsidRPr="00626F62">
        <w:rPr>
          <w:sz w:val="20"/>
          <w:lang w:eastAsia="en-GB"/>
        </w:rPr>
        <w:t>”</w:t>
      </w:r>
      <w:r w:rsidR="00D27F43">
        <w:rPr>
          <w:sz w:val="20"/>
          <w:lang w:eastAsia="en-GB"/>
        </w:rPr>
        <w:t>)</w:t>
      </w:r>
    </w:p>
    <w:p w14:paraId="69F15E91" w14:textId="77777777" w:rsidR="00483F4F" w:rsidRDefault="00483F4F" w:rsidP="00092B2B">
      <w:pPr>
        <w:pStyle w:val="Corpotesto"/>
        <w:spacing w:line="260" w:lineRule="exact"/>
        <w:rPr>
          <w:sz w:val="20"/>
          <w:lang w:eastAsia="en-GB"/>
        </w:rPr>
      </w:pPr>
    </w:p>
    <w:p w14:paraId="6BC5DF01" w14:textId="77777777" w:rsidR="00483F4F" w:rsidRDefault="00483F4F" w:rsidP="00092B2B">
      <w:pPr>
        <w:pStyle w:val="Corpotesto"/>
        <w:spacing w:line="260" w:lineRule="exact"/>
        <w:rPr>
          <w:sz w:val="20"/>
          <w:lang w:eastAsia="en-GB"/>
        </w:rPr>
      </w:pPr>
      <w:r>
        <w:rPr>
          <w:sz w:val="20"/>
          <w:lang w:eastAsia="en-GB"/>
        </w:rPr>
        <w:tab/>
      </w:r>
      <w:r>
        <w:rPr>
          <w:sz w:val="20"/>
          <w:lang w:eastAsia="en-GB"/>
        </w:rPr>
        <w:tab/>
      </w:r>
      <w:r>
        <w:rPr>
          <w:sz w:val="20"/>
          <w:lang w:eastAsia="en-GB"/>
        </w:rPr>
        <w:tab/>
      </w:r>
      <w:r w:rsidR="001C37F3" w:rsidRPr="00626F62">
        <w:rPr>
          <w:sz w:val="20"/>
          <w:lang w:eastAsia="en-GB"/>
        </w:rPr>
        <w:t>and</w:t>
      </w:r>
    </w:p>
    <w:p w14:paraId="21090CA5" w14:textId="77777777" w:rsidR="00483F4F" w:rsidRDefault="00483F4F" w:rsidP="00092B2B">
      <w:pPr>
        <w:pStyle w:val="Corpotesto"/>
        <w:spacing w:line="260" w:lineRule="exact"/>
        <w:rPr>
          <w:sz w:val="20"/>
          <w:lang w:eastAsia="en-GB"/>
        </w:rPr>
      </w:pPr>
    </w:p>
    <w:p w14:paraId="7336E357" w14:textId="77777777" w:rsidR="00425FD1" w:rsidRDefault="00057A5B" w:rsidP="00092B2B">
      <w:pPr>
        <w:pStyle w:val="Corpotesto"/>
        <w:spacing w:line="260" w:lineRule="exact"/>
        <w:rPr>
          <w:sz w:val="20"/>
          <w:lang w:eastAsia="en-GB"/>
        </w:rPr>
      </w:pPr>
      <w:r w:rsidRPr="00816EBA">
        <w:rPr>
          <w:b/>
          <w:sz w:val="20"/>
          <w:lang w:eastAsia="en-GB"/>
        </w:rPr>
        <w:t>OLT Offshore LNG Toscana S.p.A</w:t>
      </w:r>
      <w:r>
        <w:rPr>
          <w:sz w:val="20"/>
          <w:lang w:eastAsia="en-GB"/>
        </w:rPr>
        <w:t>.</w:t>
      </w:r>
      <w:r w:rsidR="00340649" w:rsidRPr="00626F62">
        <w:rPr>
          <w:sz w:val="20"/>
          <w:lang w:eastAsia="en-GB"/>
        </w:rPr>
        <w:t xml:space="preserve">, </w:t>
      </w:r>
      <w:r w:rsidR="001C37F3" w:rsidRPr="00626F62">
        <w:rPr>
          <w:sz w:val="20"/>
          <w:lang w:eastAsia="en-GB"/>
        </w:rPr>
        <w:t xml:space="preserve">a company established under the laws of </w:t>
      </w:r>
      <w:r>
        <w:rPr>
          <w:sz w:val="20"/>
          <w:lang w:eastAsia="en-GB"/>
        </w:rPr>
        <w:t>Italy</w:t>
      </w:r>
      <w:r w:rsidR="001C37F3" w:rsidRPr="00626F62">
        <w:rPr>
          <w:sz w:val="20"/>
          <w:lang w:eastAsia="en-GB"/>
        </w:rPr>
        <w:t xml:space="preserve"> and having its registered office </w:t>
      </w:r>
      <w:r w:rsidR="00425FD1">
        <w:rPr>
          <w:sz w:val="20"/>
          <w:lang w:eastAsia="en-GB"/>
        </w:rPr>
        <w:t>in</w:t>
      </w:r>
      <w:r w:rsidR="001C37F3" w:rsidRPr="00626F62">
        <w:rPr>
          <w:sz w:val="20"/>
          <w:lang w:eastAsia="en-GB"/>
        </w:rPr>
        <w:t xml:space="preserve"> </w:t>
      </w:r>
      <w:r w:rsidR="00425FD1">
        <w:rPr>
          <w:sz w:val="20"/>
          <w:lang w:eastAsia="en-GB"/>
        </w:rPr>
        <w:t>Italy, Milan, v</w:t>
      </w:r>
      <w:r w:rsidR="002D0B24">
        <w:rPr>
          <w:sz w:val="20"/>
          <w:lang w:eastAsia="en-GB"/>
        </w:rPr>
        <w:t>ia P</w:t>
      </w:r>
      <w:r w:rsidR="00425FD1">
        <w:rPr>
          <w:sz w:val="20"/>
          <w:lang w:eastAsia="en-GB"/>
        </w:rPr>
        <w:t xml:space="preserve">assione 8 </w:t>
      </w:r>
      <w:r w:rsidR="001C37F3" w:rsidRPr="00626F62">
        <w:rPr>
          <w:sz w:val="20"/>
          <w:lang w:eastAsia="en-GB"/>
        </w:rPr>
        <w:t xml:space="preserve">(hereinafter </w:t>
      </w:r>
      <w:r w:rsidR="00945228" w:rsidRPr="00626F62">
        <w:rPr>
          <w:sz w:val="20"/>
          <w:lang w:eastAsia="en-GB"/>
        </w:rPr>
        <w:t>“</w:t>
      </w:r>
      <w:r w:rsidRPr="00057A5B">
        <w:rPr>
          <w:b/>
          <w:sz w:val="20"/>
          <w:lang w:eastAsia="en-GB"/>
        </w:rPr>
        <w:t>OLT</w:t>
      </w:r>
      <w:r w:rsidR="00945228" w:rsidRPr="00626F62">
        <w:rPr>
          <w:sz w:val="20"/>
          <w:lang w:eastAsia="en-GB"/>
        </w:rPr>
        <w:t>”</w:t>
      </w:r>
      <w:r>
        <w:rPr>
          <w:sz w:val="20"/>
          <w:lang w:eastAsia="en-GB"/>
        </w:rPr>
        <w:t xml:space="preserve">).  </w:t>
      </w:r>
    </w:p>
    <w:p w14:paraId="1BBC72CC" w14:textId="77777777" w:rsidR="00425FD1" w:rsidRDefault="00425FD1" w:rsidP="00092B2B">
      <w:pPr>
        <w:pStyle w:val="Corpotesto"/>
        <w:spacing w:line="260" w:lineRule="exact"/>
        <w:rPr>
          <w:sz w:val="20"/>
          <w:lang w:eastAsia="en-GB"/>
        </w:rPr>
      </w:pPr>
    </w:p>
    <w:p w14:paraId="278CCF0F" w14:textId="77777777" w:rsidR="001C37F3" w:rsidRPr="00626F62" w:rsidRDefault="008B000E" w:rsidP="00092B2B">
      <w:pPr>
        <w:pStyle w:val="Corpotesto"/>
        <w:spacing w:line="260" w:lineRule="exact"/>
        <w:rPr>
          <w:sz w:val="20"/>
          <w:lang w:eastAsia="en-GB"/>
        </w:rPr>
      </w:pPr>
      <w:r>
        <w:rPr>
          <w:sz w:val="20"/>
          <w:lang w:eastAsia="en-GB"/>
        </w:rPr>
        <w:t>ALPHA</w:t>
      </w:r>
      <w:r w:rsidR="00A171AC">
        <w:rPr>
          <w:sz w:val="20"/>
          <w:lang w:eastAsia="en-GB"/>
        </w:rPr>
        <w:t xml:space="preserve"> </w:t>
      </w:r>
      <w:r w:rsidR="00057A5B">
        <w:rPr>
          <w:sz w:val="20"/>
          <w:lang w:eastAsia="en-GB"/>
        </w:rPr>
        <w:t>and OLT</w:t>
      </w:r>
      <w:r w:rsidR="001C37F3" w:rsidRPr="00626F62">
        <w:rPr>
          <w:sz w:val="20"/>
          <w:lang w:eastAsia="en-GB"/>
        </w:rPr>
        <w:t xml:space="preserve"> are hereinafter individually referred to as a </w:t>
      </w:r>
      <w:r w:rsidR="00945228" w:rsidRPr="00626F62">
        <w:rPr>
          <w:sz w:val="20"/>
          <w:lang w:eastAsia="en-GB"/>
        </w:rPr>
        <w:t>“</w:t>
      </w:r>
      <w:r w:rsidR="001C37F3" w:rsidRPr="00626F62">
        <w:rPr>
          <w:b/>
          <w:bCs/>
          <w:sz w:val="20"/>
          <w:lang w:eastAsia="en-GB"/>
        </w:rPr>
        <w:t>Party</w:t>
      </w:r>
      <w:r w:rsidR="00945228" w:rsidRPr="00626F62">
        <w:rPr>
          <w:sz w:val="20"/>
          <w:lang w:eastAsia="en-GB"/>
        </w:rPr>
        <w:t>”</w:t>
      </w:r>
      <w:r w:rsidR="001C37F3" w:rsidRPr="00626F62">
        <w:rPr>
          <w:sz w:val="20"/>
          <w:lang w:eastAsia="en-GB"/>
        </w:rPr>
        <w:t xml:space="preserve"> and collectively as the </w:t>
      </w:r>
      <w:r w:rsidR="00945228" w:rsidRPr="00626F62">
        <w:rPr>
          <w:sz w:val="20"/>
          <w:lang w:eastAsia="en-GB"/>
        </w:rPr>
        <w:t>“</w:t>
      </w:r>
      <w:r w:rsidR="001C37F3" w:rsidRPr="00626F62">
        <w:rPr>
          <w:b/>
          <w:bCs/>
          <w:sz w:val="20"/>
          <w:lang w:eastAsia="en-GB"/>
        </w:rPr>
        <w:t>Parties</w:t>
      </w:r>
      <w:r w:rsidR="00945228" w:rsidRPr="00626F62">
        <w:rPr>
          <w:sz w:val="20"/>
          <w:lang w:eastAsia="en-GB"/>
        </w:rPr>
        <w:t>”</w:t>
      </w:r>
      <w:r w:rsidR="001C37F3" w:rsidRPr="00626F62">
        <w:rPr>
          <w:sz w:val="20"/>
          <w:lang w:eastAsia="en-GB"/>
        </w:rPr>
        <w:t xml:space="preserve">. As the context </w:t>
      </w:r>
      <w:r w:rsidR="00CC569D">
        <w:rPr>
          <w:sz w:val="20"/>
          <w:lang w:eastAsia="en-GB"/>
        </w:rPr>
        <w:t>provides</w:t>
      </w:r>
      <w:r w:rsidR="001C37F3" w:rsidRPr="00626F62">
        <w:rPr>
          <w:sz w:val="20"/>
          <w:lang w:eastAsia="en-GB"/>
        </w:rPr>
        <w:t>, the Party releasing</w:t>
      </w:r>
      <w:r w:rsidR="00CC569D">
        <w:rPr>
          <w:sz w:val="20"/>
          <w:lang w:eastAsia="en-GB"/>
        </w:rPr>
        <w:t xml:space="preserve"> </w:t>
      </w:r>
      <w:r w:rsidR="003072F9">
        <w:rPr>
          <w:sz w:val="20"/>
          <w:lang w:eastAsia="en-GB"/>
        </w:rPr>
        <w:t xml:space="preserve">Commercial and </w:t>
      </w:r>
      <w:r w:rsidR="00CC569D">
        <w:rPr>
          <w:sz w:val="20"/>
          <w:lang w:eastAsia="en-GB"/>
        </w:rPr>
        <w:t>Technical I</w:t>
      </w:r>
      <w:r w:rsidR="001C37F3" w:rsidRPr="00626F62">
        <w:rPr>
          <w:sz w:val="20"/>
          <w:lang w:eastAsia="en-GB"/>
        </w:rPr>
        <w:t xml:space="preserve">nformation </w:t>
      </w:r>
      <w:r w:rsidR="00642C2B">
        <w:rPr>
          <w:sz w:val="20"/>
          <w:lang w:eastAsia="en-GB"/>
        </w:rPr>
        <w:t xml:space="preserve">(as defined below) </w:t>
      </w:r>
      <w:r w:rsidR="001C37F3" w:rsidRPr="00626F62">
        <w:rPr>
          <w:sz w:val="20"/>
          <w:lang w:eastAsia="en-GB"/>
        </w:rPr>
        <w:t xml:space="preserve">to the other Party may also be referred to as the </w:t>
      </w:r>
      <w:r w:rsidR="00945228" w:rsidRPr="00626F62">
        <w:rPr>
          <w:sz w:val="20"/>
          <w:lang w:eastAsia="en-GB"/>
        </w:rPr>
        <w:t>“</w:t>
      </w:r>
      <w:r w:rsidR="001C37F3" w:rsidRPr="00626F62">
        <w:rPr>
          <w:b/>
          <w:bCs/>
          <w:sz w:val="20"/>
          <w:lang w:eastAsia="en-GB"/>
        </w:rPr>
        <w:t>Disclosing Party</w:t>
      </w:r>
      <w:r w:rsidR="00945228" w:rsidRPr="00626F62">
        <w:rPr>
          <w:sz w:val="20"/>
          <w:lang w:eastAsia="en-GB"/>
        </w:rPr>
        <w:t>”</w:t>
      </w:r>
      <w:r w:rsidR="001C37F3" w:rsidRPr="00626F62">
        <w:rPr>
          <w:sz w:val="20"/>
          <w:lang w:eastAsia="en-GB"/>
        </w:rPr>
        <w:t xml:space="preserve"> while the Party receiving such information may be referred to as the </w:t>
      </w:r>
      <w:r w:rsidR="00945228" w:rsidRPr="00626F62">
        <w:rPr>
          <w:sz w:val="20"/>
          <w:lang w:eastAsia="en-GB"/>
        </w:rPr>
        <w:t>“</w:t>
      </w:r>
      <w:r w:rsidR="001C37F3" w:rsidRPr="00626F62">
        <w:rPr>
          <w:b/>
          <w:bCs/>
          <w:sz w:val="20"/>
          <w:lang w:eastAsia="en-GB"/>
        </w:rPr>
        <w:t>Receiving Party</w:t>
      </w:r>
      <w:r w:rsidR="00945228" w:rsidRPr="00626F62">
        <w:rPr>
          <w:sz w:val="20"/>
          <w:lang w:eastAsia="en-GB"/>
        </w:rPr>
        <w:t>”</w:t>
      </w:r>
      <w:r w:rsidR="001C37F3" w:rsidRPr="00626F62">
        <w:rPr>
          <w:sz w:val="20"/>
          <w:lang w:eastAsia="en-GB"/>
        </w:rPr>
        <w:t>.</w:t>
      </w:r>
    </w:p>
    <w:p w14:paraId="5FF028D8" w14:textId="77777777" w:rsidR="001C37F3" w:rsidRPr="00626F62" w:rsidRDefault="001C37F3">
      <w:pPr>
        <w:jc w:val="both"/>
        <w:rPr>
          <w:rFonts w:ascii="Arial" w:hAnsi="Arial"/>
          <w:sz w:val="20"/>
          <w:lang w:val="en-GB" w:eastAsia="en-GB"/>
        </w:rPr>
      </w:pPr>
    </w:p>
    <w:p w14:paraId="1B5BE1BA" w14:textId="77777777" w:rsidR="001C37F3" w:rsidRPr="00626F62" w:rsidRDefault="001C37F3">
      <w:pPr>
        <w:jc w:val="both"/>
        <w:rPr>
          <w:rFonts w:ascii="Arial" w:hAnsi="Arial"/>
          <w:sz w:val="20"/>
          <w:lang w:val="en-GB" w:eastAsia="en-GB"/>
        </w:rPr>
      </w:pPr>
      <w:r w:rsidRPr="00626F62">
        <w:rPr>
          <w:rFonts w:ascii="Arial" w:hAnsi="Arial"/>
          <w:sz w:val="20"/>
          <w:lang w:val="en-GB" w:eastAsia="en-GB"/>
        </w:rPr>
        <w:t>WHEREAS:</w:t>
      </w:r>
    </w:p>
    <w:p w14:paraId="2EEF6EB1" w14:textId="77777777" w:rsidR="00057A5B" w:rsidRDefault="00057A5B" w:rsidP="00092B2B">
      <w:pPr>
        <w:tabs>
          <w:tab w:val="left" w:pos="-1440"/>
        </w:tabs>
        <w:ind w:left="720" w:hanging="720"/>
        <w:jc w:val="both"/>
        <w:rPr>
          <w:rFonts w:ascii="Arial" w:hAnsi="Arial"/>
          <w:sz w:val="20"/>
          <w:lang w:val="en-GB" w:eastAsia="en-GB"/>
        </w:rPr>
      </w:pPr>
    </w:p>
    <w:p w14:paraId="32765923" w14:textId="77777777" w:rsidR="0021343C" w:rsidRPr="00816EBA" w:rsidRDefault="00997292" w:rsidP="0021343C">
      <w:pPr>
        <w:tabs>
          <w:tab w:val="left" w:pos="-1440"/>
        </w:tabs>
        <w:ind w:left="720" w:hanging="720"/>
        <w:jc w:val="both"/>
        <w:rPr>
          <w:rFonts w:ascii="Arial" w:hAnsi="Arial" w:cs="Arial"/>
          <w:sz w:val="20"/>
          <w:lang w:val="en-GB" w:eastAsia="en-GB"/>
        </w:rPr>
      </w:pPr>
      <w:r>
        <w:rPr>
          <w:rFonts w:ascii="Arial" w:hAnsi="Arial"/>
          <w:sz w:val="20"/>
          <w:lang w:val="en-GB" w:eastAsia="en-GB"/>
        </w:rPr>
        <w:t>1</w:t>
      </w:r>
      <w:r w:rsidR="0021343C">
        <w:rPr>
          <w:rFonts w:ascii="Arial" w:hAnsi="Arial"/>
          <w:sz w:val="20"/>
          <w:lang w:val="en-GB" w:eastAsia="en-GB"/>
        </w:rPr>
        <w:t xml:space="preserve">.     </w:t>
      </w:r>
      <w:r w:rsidR="001878BA">
        <w:rPr>
          <w:rFonts w:ascii="Arial" w:hAnsi="Arial"/>
          <w:sz w:val="20"/>
          <w:lang w:val="en-GB" w:eastAsia="en-GB"/>
        </w:rPr>
        <w:tab/>
      </w:r>
      <w:r w:rsidR="008B000E">
        <w:rPr>
          <w:rFonts w:ascii="Arial" w:hAnsi="Arial"/>
          <w:sz w:val="20"/>
          <w:lang w:val="en-GB" w:eastAsia="en-GB"/>
        </w:rPr>
        <w:t>ALPHA</w:t>
      </w:r>
      <w:r w:rsidR="003072F9">
        <w:rPr>
          <w:rFonts w:ascii="Arial" w:hAnsi="Arial"/>
          <w:sz w:val="20"/>
          <w:lang w:val="en-GB" w:eastAsia="en-GB"/>
        </w:rPr>
        <w:t xml:space="preserve"> </w:t>
      </w:r>
      <w:r w:rsidR="00425FD1">
        <w:rPr>
          <w:rFonts w:ascii="Arial" w:hAnsi="Arial"/>
          <w:sz w:val="20"/>
          <w:lang w:val="en-GB" w:eastAsia="en-GB"/>
        </w:rPr>
        <w:t>or its a</w:t>
      </w:r>
      <w:r w:rsidR="001878BA">
        <w:rPr>
          <w:rFonts w:ascii="Arial" w:hAnsi="Arial"/>
          <w:sz w:val="20"/>
          <w:lang w:val="en-GB" w:eastAsia="en-GB"/>
        </w:rPr>
        <w:t xml:space="preserve">ffiliates may be interested in </w:t>
      </w:r>
      <w:r w:rsidR="003072F9">
        <w:rPr>
          <w:rFonts w:ascii="Arial" w:hAnsi="Arial"/>
          <w:sz w:val="20"/>
          <w:lang w:val="en-GB" w:eastAsia="en-GB"/>
        </w:rPr>
        <w:t xml:space="preserve">loading </w:t>
      </w:r>
      <w:r w:rsidR="001878BA">
        <w:rPr>
          <w:rFonts w:ascii="Arial" w:hAnsi="Arial"/>
          <w:sz w:val="20"/>
          <w:lang w:val="en-GB" w:eastAsia="en-GB"/>
        </w:rPr>
        <w:t xml:space="preserve">LNG </w:t>
      </w:r>
      <w:r w:rsidR="003072F9">
        <w:rPr>
          <w:rFonts w:ascii="Arial" w:hAnsi="Arial"/>
          <w:sz w:val="20"/>
          <w:lang w:val="en-GB" w:eastAsia="en-GB"/>
        </w:rPr>
        <w:t xml:space="preserve">from </w:t>
      </w:r>
      <w:r w:rsidR="001878BA">
        <w:rPr>
          <w:rFonts w:ascii="Arial" w:hAnsi="Arial"/>
          <w:sz w:val="20"/>
          <w:lang w:val="en-GB" w:eastAsia="en-GB"/>
        </w:rPr>
        <w:t xml:space="preserve">the </w:t>
      </w:r>
      <w:r w:rsidR="001878BA" w:rsidRPr="00816EBA">
        <w:rPr>
          <w:rFonts w:ascii="Arial" w:hAnsi="Arial" w:cs="Arial"/>
          <w:sz w:val="20"/>
          <w:lang w:val="en-GB" w:eastAsia="en-GB"/>
        </w:rPr>
        <w:t>Floating Storage and Re</w:t>
      </w:r>
      <w:r w:rsidR="001878BA">
        <w:rPr>
          <w:rFonts w:ascii="Arial" w:hAnsi="Arial" w:cs="Arial"/>
          <w:sz w:val="20"/>
          <w:lang w:val="en-GB" w:eastAsia="en-GB"/>
        </w:rPr>
        <w:t xml:space="preserve">gasification Unit </w:t>
      </w:r>
      <w:r w:rsidR="00425FD1">
        <w:rPr>
          <w:rFonts w:ascii="Arial" w:hAnsi="Arial" w:cs="Arial"/>
          <w:sz w:val="20"/>
          <w:lang w:val="en-GB" w:eastAsia="en-GB"/>
        </w:rPr>
        <w:t>(“</w:t>
      </w:r>
      <w:r w:rsidR="001878BA" w:rsidRPr="00A171AC">
        <w:rPr>
          <w:rFonts w:ascii="Arial" w:hAnsi="Arial" w:cs="Arial"/>
          <w:b/>
          <w:sz w:val="20"/>
          <w:lang w:val="en-GB" w:eastAsia="en-GB"/>
        </w:rPr>
        <w:t>FSRU</w:t>
      </w:r>
      <w:r w:rsidR="001878BA">
        <w:rPr>
          <w:rFonts w:ascii="Arial" w:hAnsi="Arial" w:cs="Arial"/>
          <w:sz w:val="20"/>
          <w:lang w:val="en-GB" w:eastAsia="en-GB"/>
        </w:rPr>
        <w:t>”)</w:t>
      </w:r>
      <w:r w:rsidR="001878BA">
        <w:rPr>
          <w:rFonts w:ascii="Arial" w:hAnsi="Arial"/>
          <w:sz w:val="20"/>
          <w:lang w:val="en-GB" w:eastAsia="en-GB"/>
        </w:rPr>
        <w:t xml:space="preserve"> operated by OLT in Italy</w:t>
      </w:r>
      <w:r w:rsidR="007A5F0D">
        <w:rPr>
          <w:rFonts w:ascii="Arial" w:hAnsi="Arial" w:cs="Arial"/>
          <w:sz w:val="20"/>
          <w:lang w:val="en-GB" w:eastAsia="en-GB"/>
        </w:rPr>
        <w:t>;</w:t>
      </w:r>
    </w:p>
    <w:p w14:paraId="01466F95" w14:textId="77777777" w:rsidR="00057A5B" w:rsidRDefault="00057A5B" w:rsidP="001878BA">
      <w:pPr>
        <w:tabs>
          <w:tab w:val="left" w:pos="-1440"/>
        </w:tabs>
        <w:jc w:val="both"/>
        <w:rPr>
          <w:rFonts w:ascii="Arial" w:hAnsi="Arial"/>
          <w:sz w:val="20"/>
          <w:lang w:val="en-GB" w:eastAsia="en-GB"/>
        </w:rPr>
      </w:pPr>
    </w:p>
    <w:p w14:paraId="06334EC5" w14:textId="77777777" w:rsidR="001C37F3" w:rsidRPr="001878BA" w:rsidRDefault="00997292" w:rsidP="001878BA">
      <w:pPr>
        <w:tabs>
          <w:tab w:val="left" w:pos="-1440"/>
        </w:tabs>
        <w:ind w:left="720" w:hanging="720"/>
        <w:jc w:val="both"/>
        <w:rPr>
          <w:rFonts w:ascii="Arial" w:hAnsi="Arial" w:cs="Arial"/>
          <w:sz w:val="20"/>
          <w:lang w:val="en-GB" w:eastAsia="en-GB"/>
        </w:rPr>
      </w:pPr>
      <w:r>
        <w:rPr>
          <w:rFonts w:ascii="Arial" w:hAnsi="Arial"/>
          <w:sz w:val="20"/>
          <w:lang w:val="en-GB" w:eastAsia="en-GB"/>
        </w:rPr>
        <w:t>2</w:t>
      </w:r>
      <w:r w:rsidR="00057A5B">
        <w:rPr>
          <w:rFonts w:ascii="Arial" w:hAnsi="Arial"/>
          <w:sz w:val="20"/>
          <w:lang w:val="en-GB" w:eastAsia="en-GB"/>
        </w:rPr>
        <w:t>.</w:t>
      </w:r>
      <w:r w:rsidR="0021343C">
        <w:rPr>
          <w:rFonts w:ascii="Arial" w:hAnsi="Arial"/>
          <w:sz w:val="20"/>
          <w:lang w:val="en-GB" w:eastAsia="en-GB"/>
        </w:rPr>
        <w:t xml:space="preserve">       </w:t>
      </w:r>
      <w:r w:rsidR="001878BA">
        <w:rPr>
          <w:rFonts w:ascii="Arial" w:hAnsi="Arial"/>
          <w:sz w:val="20"/>
          <w:lang w:val="en-GB" w:eastAsia="en-GB"/>
        </w:rPr>
        <w:tab/>
      </w:r>
      <w:r w:rsidR="008B000E">
        <w:rPr>
          <w:rFonts w:ascii="Arial" w:hAnsi="Arial"/>
          <w:sz w:val="20"/>
          <w:lang w:val="en-GB" w:eastAsia="en-GB"/>
        </w:rPr>
        <w:t>ALPHA</w:t>
      </w:r>
      <w:r w:rsidR="003072F9">
        <w:rPr>
          <w:rFonts w:ascii="Arial" w:hAnsi="Arial"/>
          <w:sz w:val="20"/>
          <w:lang w:val="en-GB" w:eastAsia="en-GB"/>
        </w:rPr>
        <w:t xml:space="preserve"> </w:t>
      </w:r>
      <w:r w:rsidR="001C37F3" w:rsidRPr="00626F62">
        <w:rPr>
          <w:rFonts w:ascii="Arial" w:hAnsi="Arial"/>
          <w:sz w:val="20"/>
          <w:lang w:val="en-GB" w:eastAsia="en-GB"/>
        </w:rPr>
        <w:t xml:space="preserve">and </w:t>
      </w:r>
      <w:r w:rsidR="0021343C">
        <w:rPr>
          <w:rFonts w:ascii="Arial" w:hAnsi="Arial"/>
          <w:sz w:val="20"/>
          <w:lang w:val="en-GB" w:eastAsia="en-GB"/>
        </w:rPr>
        <w:t>OLT</w:t>
      </w:r>
      <w:r w:rsidR="00917F76" w:rsidRPr="00626F62">
        <w:rPr>
          <w:rFonts w:ascii="Arial" w:hAnsi="Arial"/>
          <w:sz w:val="20"/>
          <w:lang w:val="en-GB" w:eastAsia="en-GB"/>
        </w:rPr>
        <w:t xml:space="preserve"> </w:t>
      </w:r>
      <w:r w:rsidR="001C37F3" w:rsidRPr="00626F62">
        <w:rPr>
          <w:rFonts w:ascii="Arial" w:hAnsi="Arial"/>
          <w:sz w:val="20"/>
          <w:lang w:val="en-GB" w:eastAsia="en-GB"/>
        </w:rPr>
        <w:t xml:space="preserve">desire to enter into discussions </w:t>
      </w:r>
      <w:r w:rsidR="0021343C" w:rsidRPr="00816EBA">
        <w:rPr>
          <w:rFonts w:ascii="Arial" w:hAnsi="Arial" w:cs="Arial"/>
          <w:sz w:val="20"/>
          <w:lang w:val="en-GB" w:eastAsia="en-GB"/>
        </w:rPr>
        <w:t xml:space="preserve">regarding the </w:t>
      </w:r>
      <w:r w:rsidR="003072F9">
        <w:rPr>
          <w:rFonts w:ascii="Arial" w:hAnsi="Arial" w:cs="Arial"/>
          <w:sz w:val="20"/>
          <w:lang w:val="en-GB" w:eastAsia="en-GB"/>
        </w:rPr>
        <w:t>expression of interest published by OLT</w:t>
      </w:r>
      <w:r w:rsidR="0021343C" w:rsidRPr="00816EBA">
        <w:rPr>
          <w:rFonts w:ascii="Arial" w:hAnsi="Arial" w:cs="Arial"/>
          <w:sz w:val="20"/>
          <w:lang w:val="en-GB" w:eastAsia="en-GB"/>
        </w:rPr>
        <w:t xml:space="preserve"> in order to identify </w:t>
      </w:r>
      <w:r w:rsidR="003072F9">
        <w:rPr>
          <w:rFonts w:ascii="Arial" w:hAnsi="Arial" w:cs="Arial"/>
          <w:sz w:val="20"/>
          <w:lang w:val="en-GB" w:eastAsia="en-GB"/>
        </w:rPr>
        <w:t>part</w:t>
      </w:r>
      <w:r w:rsidR="00BC34F6">
        <w:rPr>
          <w:rFonts w:ascii="Arial" w:hAnsi="Arial" w:cs="Arial"/>
          <w:sz w:val="20"/>
          <w:lang w:val="en-GB" w:eastAsia="en-GB"/>
        </w:rPr>
        <w:t xml:space="preserve">ners interested </w:t>
      </w:r>
      <w:r w:rsidR="003072F9">
        <w:rPr>
          <w:rFonts w:ascii="Arial" w:hAnsi="Arial" w:cs="Arial"/>
          <w:sz w:val="20"/>
          <w:lang w:val="en-GB" w:eastAsia="en-GB"/>
        </w:rPr>
        <w:t xml:space="preserve">in the service of </w:t>
      </w:r>
      <w:r w:rsidR="00BC34F6">
        <w:rPr>
          <w:rFonts w:ascii="Arial" w:hAnsi="Arial" w:cs="Arial"/>
          <w:sz w:val="20"/>
          <w:lang w:val="en-GB" w:eastAsia="en-GB"/>
        </w:rPr>
        <w:t xml:space="preserve">LNG </w:t>
      </w:r>
      <w:r w:rsidR="003072F9">
        <w:rPr>
          <w:rFonts w:ascii="Arial" w:hAnsi="Arial" w:cs="Arial"/>
          <w:sz w:val="20"/>
          <w:lang w:val="en-GB" w:eastAsia="en-GB"/>
        </w:rPr>
        <w:t>reload for SSLNG carriers</w:t>
      </w:r>
      <w:r w:rsidR="0021343C" w:rsidRPr="00816EBA">
        <w:rPr>
          <w:rFonts w:ascii="Arial" w:hAnsi="Arial" w:cs="Arial"/>
          <w:sz w:val="20"/>
          <w:lang w:val="en-GB" w:eastAsia="en-GB"/>
        </w:rPr>
        <w:t xml:space="preserve"> (hereinafter referred to herein as the “</w:t>
      </w:r>
      <w:r w:rsidR="0021343C" w:rsidRPr="0021343C">
        <w:rPr>
          <w:rFonts w:ascii="Arial" w:hAnsi="Arial" w:cs="Arial"/>
          <w:b/>
          <w:sz w:val="20"/>
          <w:lang w:val="en-GB" w:eastAsia="en-GB"/>
        </w:rPr>
        <w:t>Project</w:t>
      </w:r>
      <w:r w:rsidR="0021343C" w:rsidRPr="00816EBA">
        <w:rPr>
          <w:rFonts w:ascii="Arial" w:hAnsi="Arial" w:cs="Arial"/>
          <w:sz w:val="20"/>
          <w:lang w:val="en-GB" w:eastAsia="en-GB"/>
        </w:rPr>
        <w:t>”)</w:t>
      </w:r>
      <w:r w:rsidR="007A5F0D">
        <w:rPr>
          <w:rFonts w:ascii="Arial" w:hAnsi="Arial" w:cs="Arial"/>
          <w:sz w:val="20"/>
          <w:lang w:val="en-GB" w:eastAsia="en-GB"/>
        </w:rPr>
        <w:t>;</w:t>
      </w:r>
    </w:p>
    <w:p w14:paraId="79619269" w14:textId="77777777" w:rsidR="001C37F3" w:rsidRPr="00626F62" w:rsidRDefault="001C37F3">
      <w:pPr>
        <w:jc w:val="both"/>
        <w:rPr>
          <w:rFonts w:ascii="Arial" w:hAnsi="Arial"/>
          <w:sz w:val="20"/>
          <w:lang w:val="en-GB" w:eastAsia="en-GB"/>
        </w:rPr>
      </w:pPr>
    </w:p>
    <w:p w14:paraId="2F3AD059" w14:textId="77777777" w:rsidR="001C37F3" w:rsidRPr="00626F62" w:rsidRDefault="00997292" w:rsidP="002D1DF5">
      <w:pPr>
        <w:tabs>
          <w:tab w:val="left" w:pos="-1440"/>
        </w:tabs>
        <w:ind w:left="720" w:hanging="720"/>
        <w:jc w:val="both"/>
        <w:rPr>
          <w:rFonts w:ascii="Arial" w:hAnsi="Arial"/>
          <w:sz w:val="20"/>
          <w:lang w:val="en-GB" w:eastAsia="en-GB"/>
        </w:rPr>
      </w:pPr>
      <w:r>
        <w:rPr>
          <w:rFonts w:ascii="Arial" w:hAnsi="Arial"/>
          <w:sz w:val="20"/>
          <w:lang w:val="en-GB" w:eastAsia="en-GB"/>
        </w:rPr>
        <w:t>3</w:t>
      </w:r>
      <w:r w:rsidR="001C37F3" w:rsidRPr="00626F62">
        <w:rPr>
          <w:rFonts w:ascii="Arial" w:hAnsi="Arial"/>
          <w:sz w:val="20"/>
          <w:lang w:val="en-GB" w:eastAsia="en-GB"/>
        </w:rPr>
        <w:t>.</w:t>
      </w:r>
      <w:r w:rsidR="001C37F3" w:rsidRPr="00626F62">
        <w:rPr>
          <w:rFonts w:ascii="Arial" w:hAnsi="Arial"/>
          <w:sz w:val="20"/>
          <w:lang w:val="en-GB" w:eastAsia="en-GB"/>
        </w:rPr>
        <w:tab/>
        <w:t>As part of these discussions</w:t>
      </w:r>
      <w:r w:rsidR="00642C2B">
        <w:rPr>
          <w:rFonts w:ascii="Arial" w:hAnsi="Arial"/>
          <w:sz w:val="20"/>
          <w:lang w:val="en-GB" w:eastAsia="en-GB"/>
        </w:rPr>
        <w:t xml:space="preserve"> </w:t>
      </w:r>
      <w:r w:rsidR="008B000E">
        <w:rPr>
          <w:rFonts w:ascii="Arial" w:hAnsi="Arial"/>
          <w:sz w:val="20"/>
          <w:lang w:val="en-GB" w:eastAsia="en-GB"/>
        </w:rPr>
        <w:t>ALPHA</w:t>
      </w:r>
      <w:r w:rsidR="003072F9" w:rsidRPr="00626F62">
        <w:rPr>
          <w:rFonts w:ascii="Arial" w:hAnsi="Arial"/>
          <w:sz w:val="20"/>
          <w:lang w:val="en-GB" w:eastAsia="en-GB"/>
        </w:rPr>
        <w:t xml:space="preserve">  </w:t>
      </w:r>
      <w:r w:rsidR="001C37F3" w:rsidRPr="00626F62">
        <w:rPr>
          <w:rFonts w:ascii="Arial" w:hAnsi="Arial"/>
          <w:sz w:val="20"/>
          <w:lang w:val="en-GB" w:eastAsia="en-GB"/>
        </w:rPr>
        <w:t xml:space="preserve">and </w:t>
      </w:r>
      <w:r w:rsidR="0021343C">
        <w:rPr>
          <w:rFonts w:ascii="Arial" w:hAnsi="Arial"/>
          <w:sz w:val="20"/>
          <w:lang w:val="en-GB" w:eastAsia="en-GB"/>
        </w:rPr>
        <w:t>OLT</w:t>
      </w:r>
      <w:r w:rsidR="00917F76" w:rsidRPr="00626F62">
        <w:rPr>
          <w:rFonts w:ascii="Arial" w:hAnsi="Arial"/>
          <w:sz w:val="20"/>
          <w:lang w:val="en-GB" w:eastAsia="en-GB"/>
        </w:rPr>
        <w:t xml:space="preserve"> </w:t>
      </w:r>
      <w:r w:rsidR="001C37F3" w:rsidRPr="00626F62">
        <w:rPr>
          <w:rFonts w:ascii="Arial" w:hAnsi="Arial"/>
          <w:sz w:val="20"/>
          <w:lang w:val="en-GB" w:eastAsia="en-GB"/>
        </w:rPr>
        <w:t xml:space="preserve">may exchange information, data and documents </w:t>
      </w:r>
      <w:r w:rsidR="00425FD1">
        <w:rPr>
          <w:rFonts w:ascii="Arial" w:hAnsi="Arial"/>
          <w:sz w:val="20"/>
          <w:lang w:val="en-GB" w:eastAsia="en-GB"/>
        </w:rPr>
        <w:t>containing</w:t>
      </w:r>
      <w:r w:rsidR="001C37F3" w:rsidRPr="00626F62">
        <w:rPr>
          <w:rFonts w:ascii="Arial" w:hAnsi="Arial"/>
          <w:sz w:val="20"/>
          <w:lang w:val="en-GB" w:eastAsia="en-GB"/>
        </w:rPr>
        <w:t xml:space="preserve">, </w:t>
      </w:r>
      <w:r w:rsidR="00425FD1">
        <w:rPr>
          <w:rFonts w:ascii="Arial" w:hAnsi="Arial"/>
          <w:sz w:val="20"/>
          <w:lang w:val="en-GB" w:eastAsia="en-GB"/>
        </w:rPr>
        <w:t>among</w:t>
      </w:r>
      <w:r w:rsidR="00CC569D">
        <w:rPr>
          <w:rFonts w:ascii="Arial" w:hAnsi="Arial"/>
          <w:sz w:val="20"/>
          <w:lang w:val="en-GB" w:eastAsia="en-GB"/>
        </w:rPr>
        <w:t>st</w:t>
      </w:r>
      <w:r w:rsidR="00425FD1">
        <w:rPr>
          <w:rFonts w:ascii="Arial" w:hAnsi="Arial"/>
          <w:sz w:val="20"/>
          <w:lang w:val="en-GB" w:eastAsia="en-GB"/>
        </w:rPr>
        <w:t xml:space="preserve">  other</w:t>
      </w:r>
      <w:r w:rsidR="00CC569D">
        <w:rPr>
          <w:rFonts w:ascii="Arial" w:hAnsi="Arial"/>
          <w:sz w:val="20"/>
          <w:lang w:val="en-GB" w:eastAsia="en-GB"/>
        </w:rPr>
        <w:t>s</w:t>
      </w:r>
      <w:r w:rsidR="00425FD1">
        <w:rPr>
          <w:rFonts w:ascii="Arial" w:hAnsi="Arial"/>
          <w:sz w:val="20"/>
          <w:lang w:val="en-GB" w:eastAsia="en-GB"/>
        </w:rPr>
        <w:t xml:space="preserve">, </w:t>
      </w:r>
      <w:r w:rsidR="003072F9">
        <w:rPr>
          <w:rFonts w:ascii="Arial" w:hAnsi="Arial"/>
          <w:sz w:val="20"/>
          <w:lang w:val="en-GB" w:eastAsia="en-GB"/>
        </w:rPr>
        <w:t xml:space="preserve">commercial, </w:t>
      </w:r>
      <w:r w:rsidR="00425FD1">
        <w:rPr>
          <w:rFonts w:ascii="Arial" w:hAnsi="Arial"/>
          <w:sz w:val="20"/>
          <w:lang w:val="en-GB" w:eastAsia="en-GB"/>
        </w:rPr>
        <w:t xml:space="preserve">technical and operational information of the </w:t>
      </w:r>
      <w:r w:rsidR="008B000E">
        <w:rPr>
          <w:rFonts w:ascii="Arial" w:hAnsi="Arial"/>
          <w:sz w:val="20"/>
          <w:lang w:val="en-GB" w:eastAsia="en-GB"/>
        </w:rPr>
        <w:t>ALPHA</w:t>
      </w:r>
      <w:r w:rsidR="00B63308">
        <w:rPr>
          <w:rFonts w:ascii="Arial" w:hAnsi="Arial"/>
          <w:sz w:val="20"/>
          <w:lang w:val="en-GB" w:eastAsia="en-GB"/>
        </w:rPr>
        <w:t xml:space="preserve"> and the </w:t>
      </w:r>
      <w:r w:rsidR="00425FD1">
        <w:rPr>
          <w:rFonts w:ascii="Arial" w:hAnsi="Arial"/>
          <w:sz w:val="20"/>
          <w:lang w:val="en-GB" w:eastAsia="en-GB"/>
        </w:rPr>
        <w:t>FSRU</w:t>
      </w:r>
      <w:r w:rsidR="00642C2B">
        <w:rPr>
          <w:rFonts w:ascii="Arial" w:hAnsi="Arial"/>
          <w:sz w:val="20"/>
          <w:lang w:val="en-GB" w:eastAsia="en-GB"/>
        </w:rPr>
        <w:t xml:space="preserve">, </w:t>
      </w:r>
      <w:r w:rsidR="00425FD1">
        <w:rPr>
          <w:rFonts w:ascii="Arial" w:hAnsi="Arial"/>
          <w:sz w:val="20"/>
          <w:lang w:val="en-GB" w:eastAsia="en-GB"/>
        </w:rPr>
        <w:t>and anything else providing, directly or indirectly, information about their</w:t>
      </w:r>
      <w:r w:rsidR="00BC34F6">
        <w:rPr>
          <w:rFonts w:ascii="Arial" w:hAnsi="Arial"/>
          <w:sz w:val="20"/>
          <w:lang w:val="en-GB" w:eastAsia="en-GB"/>
        </w:rPr>
        <w:t xml:space="preserve"> activities, </w:t>
      </w:r>
      <w:r w:rsidR="00425FD1">
        <w:rPr>
          <w:rFonts w:ascii="Arial" w:hAnsi="Arial"/>
          <w:sz w:val="20"/>
          <w:lang w:val="en-GB" w:eastAsia="en-GB"/>
        </w:rPr>
        <w:t>technical feature</w:t>
      </w:r>
      <w:r w:rsidR="00CC569D">
        <w:rPr>
          <w:rFonts w:ascii="Arial" w:hAnsi="Arial"/>
          <w:sz w:val="20"/>
          <w:lang w:val="en-GB" w:eastAsia="en-GB"/>
        </w:rPr>
        <w:t>s</w:t>
      </w:r>
      <w:r w:rsidR="007A5F0D">
        <w:rPr>
          <w:rFonts w:ascii="Arial" w:hAnsi="Arial"/>
          <w:sz w:val="20"/>
          <w:lang w:val="en-GB" w:eastAsia="en-GB"/>
        </w:rPr>
        <w:t xml:space="preserve"> </w:t>
      </w:r>
      <w:r w:rsidR="00BC34F6">
        <w:rPr>
          <w:rFonts w:ascii="Arial" w:hAnsi="Arial"/>
          <w:sz w:val="20"/>
          <w:lang w:val="en-GB" w:eastAsia="en-GB"/>
        </w:rPr>
        <w:t xml:space="preserve">of their infrastructures, projects, objectives and, more broadly, about the Parties and their business </w:t>
      </w:r>
      <w:r w:rsidR="007A5F0D">
        <w:rPr>
          <w:rFonts w:ascii="Arial" w:hAnsi="Arial"/>
          <w:sz w:val="20"/>
          <w:lang w:val="en-GB" w:eastAsia="en-GB"/>
        </w:rPr>
        <w:t>(hereinafter referred to as “</w:t>
      </w:r>
      <w:bookmarkStart w:id="0" w:name="_Hlk5979204"/>
      <w:r w:rsidR="003072F9">
        <w:rPr>
          <w:rFonts w:ascii="Arial" w:hAnsi="Arial"/>
          <w:b/>
          <w:sz w:val="20"/>
          <w:lang w:val="en-GB" w:eastAsia="en-GB"/>
        </w:rPr>
        <w:t xml:space="preserve">Commercial and </w:t>
      </w:r>
      <w:r w:rsidR="007A5F0D" w:rsidRPr="007A5F0D">
        <w:rPr>
          <w:rFonts w:ascii="Arial" w:hAnsi="Arial"/>
          <w:b/>
          <w:sz w:val="20"/>
          <w:lang w:val="en-GB" w:eastAsia="en-GB"/>
        </w:rPr>
        <w:t>Technical Information</w:t>
      </w:r>
      <w:bookmarkEnd w:id="0"/>
      <w:r w:rsidR="007A5F0D">
        <w:rPr>
          <w:rFonts w:ascii="Arial" w:hAnsi="Arial"/>
          <w:sz w:val="20"/>
          <w:lang w:val="en-GB" w:eastAsia="en-GB"/>
        </w:rPr>
        <w:t>”)</w:t>
      </w:r>
      <w:r w:rsidR="001C37F3" w:rsidRPr="00626F62">
        <w:rPr>
          <w:rFonts w:ascii="Arial" w:hAnsi="Arial"/>
          <w:sz w:val="20"/>
          <w:lang w:val="en-GB" w:eastAsia="en-GB"/>
        </w:rPr>
        <w:t>; and</w:t>
      </w:r>
    </w:p>
    <w:p w14:paraId="7E57A6D8" w14:textId="77777777" w:rsidR="001C37F3" w:rsidRPr="00626F62" w:rsidRDefault="001C37F3">
      <w:pPr>
        <w:jc w:val="both"/>
        <w:rPr>
          <w:rFonts w:ascii="Arial" w:hAnsi="Arial"/>
          <w:sz w:val="20"/>
          <w:lang w:val="en-GB" w:eastAsia="en-GB"/>
        </w:rPr>
      </w:pPr>
    </w:p>
    <w:p w14:paraId="03A8955F" w14:textId="77777777" w:rsidR="001C37F3" w:rsidRPr="00626F62" w:rsidRDefault="00997292" w:rsidP="002D1DF5">
      <w:pPr>
        <w:tabs>
          <w:tab w:val="left" w:pos="-1440"/>
        </w:tabs>
        <w:ind w:left="720" w:hanging="720"/>
        <w:jc w:val="both"/>
        <w:rPr>
          <w:rFonts w:ascii="Arial" w:hAnsi="Arial"/>
          <w:sz w:val="20"/>
          <w:lang w:val="en-GB" w:eastAsia="en-GB"/>
        </w:rPr>
      </w:pPr>
      <w:r>
        <w:rPr>
          <w:rFonts w:ascii="Arial" w:hAnsi="Arial"/>
          <w:sz w:val="20"/>
          <w:lang w:val="en-GB" w:eastAsia="en-GB"/>
        </w:rPr>
        <w:t>4</w:t>
      </w:r>
      <w:r w:rsidR="001C37F3" w:rsidRPr="00626F62">
        <w:rPr>
          <w:rFonts w:ascii="Arial" w:hAnsi="Arial"/>
          <w:sz w:val="20"/>
          <w:lang w:val="en-GB" w:eastAsia="en-GB"/>
        </w:rPr>
        <w:t>.</w:t>
      </w:r>
      <w:r w:rsidR="001C37F3" w:rsidRPr="00626F62">
        <w:rPr>
          <w:rFonts w:ascii="Arial" w:hAnsi="Arial"/>
          <w:sz w:val="20"/>
          <w:lang w:val="en-GB" w:eastAsia="en-GB"/>
        </w:rPr>
        <w:tab/>
      </w:r>
      <w:r w:rsidR="008B000E">
        <w:rPr>
          <w:rFonts w:ascii="Arial" w:hAnsi="Arial"/>
          <w:sz w:val="20"/>
          <w:lang w:val="en-GB" w:eastAsia="en-GB"/>
        </w:rPr>
        <w:t>ALPHA</w:t>
      </w:r>
      <w:r w:rsidR="003072F9" w:rsidRPr="00626F62">
        <w:rPr>
          <w:rFonts w:ascii="Arial" w:hAnsi="Arial"/>
          <w:sz w:val="20"/>
          <w:lang w:val="en-GB" w:eastAsia="en-GB"/>
        </w:rPr>
        <w:t xml:space="preserve"> </w:t>
      </w:r>
      <w:r w:rsidR="001C37F3" w:rsidRPr="00626F62">
        <w:rPr>
          <w:rFonts w:ascii="Arial" w:hAnsi="Arial"/>
          <w:sz w:val="20"/>
          <w:lang w:val="en-GB" w:eastAsia="en-GB"/>
        </w:rPr>
        <w:t xml:space="preserve">and </w:t>
      </w:r>
      <w:r w:rsidR="0021343C">
        <w:rPr>
          <w:rFonts w:ascii="Arial" w:hAnsi="Arial"/>
          <w:sz w:val="20"/>
          <w:lang w:val="en-GB" w:eastAsia="en-GB"/>
        </w:rPr>
        <w:t>OLT</w:t>
      </w:r>
      <w:r w:rsidR="00917F76" w:rsidRPr="00626F62">
        <w:rPr>
          <w:rFonts w:ascii="Arial" w:hAnsi="Arial"/>
          <w:sz w:val="20"/>
          <w:lang w:val="en-GB" w:eastAsia="en-GB"/>
        </w:rPr>
        <w:t xml:space="preserve"> w</w:t>
      </w:r>
      <w:r w:rsidR="001C37F3" w:rsidRPr="00626F62">
        <w:rPr>
          <w:rFonts w:ascii="Arial" w:hAnsi="Arial"/>
          <w:sz w:val="20"/>
          <w:lang w:val="en-GB" w:eastAsia="en-GB"/>
        </w:rPr>
        <w:t xml:space="preserve">ish to enter into </w:t>
      </w:r>
      <w:r w:rsidR="007A5F0D">
        <w:rPr>
          <w:rFonts w:ascii="Arial" w:hAnsi="Arial"/>
          <w:sz w:val="20"/>
          <w:lang w:val="en-GB" w:eastAsia="en-GB"/>
        </w:rPr>
        <w:t>this</w:t>
      </w:r>
      <w:r w:rsidR="001C37F3" w:rsidRPr="00626F62">
        <w:rPr>
          <w:rFonts w:ascii="Arial" w:hAnsi="Arial"/>
          <w:sz w:val="20"/>
          <w:lang w:val="en-GB" w:eastAsia="en-GB"/>
        </w:rPr>
        <w:t xml:space="preserve"> </w:t>
      </w:r>
      <w:r w:rsidR="00CC569D">
        <w:rPr>
          <w:rFonts w:ascii="Arial" w:hAnsi="Arial"/>
          <w:sz w:val="20"/>
          <w:lang w:val="en-GB" w:eastAsia="en-GB"/>
        </w:rPr>
        <w:t>A</w:t>
      </w:r>
      <w:r w:rsidR="001C37F3" w:rsidRPr="00626F62">
        <w:rPr>
          <w:rFonts w:ascii="Arial" w:hAnsi="Arial"/>
          <w:sz w:val="20"/>
          <w:lang w:val="en-GB" w:eastAsia="en-GB"/>
        </w:rPr>
        <w:t xml:space="preserve">greement to </w:t>
      </w:r>
      <w:r w:rsidR="007A5F0D">
        <w:rPr>
          <w:rFonts w:ascii="Arial" w:hAnsi="Arial"/>
          <w:sz w:val="20"/>
          <w:lang w:val="en-GB" w:eastAsia="en-GB"/>
        </w:rPr>
        <w:t xml:space="preserve">protect and </w:t>
      </w:r>
      <w:r w:rsidR="00CC569D">
        <w:rPr>
          <w:rFonts w:ascii="Arial" w:hAnsi="Arial"/>
          <w:sz w:val="20"/>
          <w:lang w:val="en-GB" w:eastAsia="en-GB"/>
        </w:rPr>
        <w:t>e</w:t>
      </w:r>
      <w:r w:rsidR="007A5F0D">
        <w:rPr>
          <w:rFonts w:ascii="Arial" w:hAnsi="Arial"/>
          <w:sz w:val="20"/>
          <w:lang w:val="en-GB" w:eastAsia="en-GB"/>
        </w:rPr>
        <w:t xml:space="preserve">nsure the </w:t>
      </w:r>
      <w:r w:rsidR="001C37F3" w:rsidRPr="00626F62">
        <w:rPr>
          <w:rFonts w:ascii="Arial" w:hAnsi="Arial"/>
          <w:sz w:val="20"/>
          <w:lang w:val="en-GB" w:eastAsia="en-GB"/>
        </w:rPr>
        <w:t xml:space="preserve">confidentiality of </w:t>
      </w:r>
      <w:r w:rsidR="007A5F0D">
        <w:rPr>
          <w:rFonts w:ascii="Arial" w:hAnsi="Arial"/>
          <w:sz w:val="20"/>
          <w:lang w:val="en-GB" w:eastAsia="en-GB"/>
        </w:rPr>
        <w:t xml:space="preserve">the </w:t>
      </w:r>
      <w:r w:rsidR="003072F9">
        <w:rPr>
          <w:rFonts w:ascii="Arial" w:hAnsi="Arial"/>
          <w:sz w:val="20"/>
          <w:lang w:val="en-GB" w:eastAsia="en-GB"/>
        </w:rPr>
        <w:t xml:space="preserve">Commercial and </w:t>
      </w:r>
      <w:r w:rsidR="007A5F0D" w:rsidRPr="007A5F0D">
        <w:rPr>
          <w:rFonts w:ascii="Arial" w:hAnsi="Arial"/>
          <w:sz w:val="20"/>
          <w:lang w:val="en-GB" w:eastAsia="en-GB"/>
        </w:rPr>
        <w:t xml:space="preserve">Technical Information </w:t>
      </w:r>
      <w:r w:rsidR="007A5F0D">
        <w:rPr>
          <w:rFonts w:ascii="Arial" w:hAnsi="Arial"/>
          <w:sz w:val="20"/>
          <w:lang w:val="en-GB" w:eastAsia="en-GB"/>
        </w:rPr>
        <w:t xml:space="preserve">to be exchanged </w:t>
      </w:r>
      <w:r w:rsidR="00CC569D">
        <w:rPr>
          <w:rFonts w:ascii="Arial" w:hAnsi="Arial"/>
          <w:sz w:val="20"/>
          <w:lang w:val="en-GB" w:eastAsia="en-GB"/>
        </w:rPr>
        <w:t xml:space="preserve">between </w:t>
      </w:r>
      <w:r w:rsidR="007A5F0D">
        <w:rPr>
          <w:rFonts w:ascii="Arial" w:hAnsi="Arial"/>
          <w:sz w:val="20"/>
          <w:lang w:val="en-GB" w:eastAsia="en-GB"/>
        </w:rPr>
        <w:t>the Parties</w:t>
      </w:r>
      <w:r w:rsidR="00CC569D">
        <w:rPr>
          <w:rFonts w:ascii="Arial" w:hAnsi="Arial"/>
          <w:sz w:val="20"/>
          <w:lang w:val="en-GB" w:eastAsia="en-GB"/>
        </w:rPr>
        <w:t>.</w:t>
      </w:r>
    </w:p>
    <w:p w14:paraId="75771C60" w14:textId="77777777" w:rsidR="001C37F3" w:rsidRPr="00626F62" w:rsidRDefault="001C37F3">
      <w:pPr>
        <w:jc w:val="both"/>
        <w:rPr>
          <w:rFonts w:ascii="Arial" w:hAnsi="Arial"/>
          <w:sz w:val="20"/>
          <w:lang w:val="en-GB" w:eastAsia="en-GB"/>
        </w:rPr>
      </w:pPr>
    </w:p>
    <w:p w14:paraId="758877EC" w14:textId="77777777" w:rsidR="001C37F3" w:rsidRPr="00626F62" w:rsidRDefault="001C37F3">
      <w:pPr>
        <w:jc w:val="both"/>
        <w:rPr>
          <w:rFonts w:ascii="Arial" w:hAnsi="Arial"/>
          <w:sz w:val="20"/>
          <w:lang w:val="en-GB" w:eastAsia="en-GB"/>
        </w:rPr>
      </w:pPr>
      <w:r w:rsidRPr="00626F62">
        <w:rPr>
          <w:rFonts w:ascii="Arial" w:hAnsi="Arial"/>
          <w:sz w:val="20"/>
          <w:lang w:val="en-GB" w:eastAsia="en-GB"/>
        </w:rPr>
        <w:t>NOW THEREFORE, in consideration of the mutual agreements contained herein, the Parties agree as follows:</w:t>
      </w:r>
    </w:p>
    <w:p w14:paraId="0F6D8C0D" w14:textId="77777777" w:rsidR="001C37F3" w:rsidRPr="00626F62" w:rsidRDefault="001C37F3">
      <w:pPr>
        <w:jc w:val="both"/>
        <w:rPr>
          <w:rFonts w:ascii="Arial" w:hAnsi="Arial"/>
          <w:sz w:val="20"/>
          <w:lang w:val="en-GB" w:eastAsia="en-GB"/>
        </w:rPr>
      </w:pPr>
    </w:p>
    <w:p w14:paraId="78A2972D" w14:textId="77777777" w:rsidR="007A5F0D" w:rsidRDefault="001C37F3">
      <w:pPr>
        <w:tabs>
          <w:tab w:val="left" w:pos="-1440"/>
        </w:tabs>
        <w:ind w:left="720" w:hanging="720"/>
        <w:jc w:val="both"/>
        <w:rPr>
          <w:rFonts w:ascii="Arial" w:hAnsi="Arial"/>
          <w:sz w:val="20"/>
          <w:lang w:val="en-GB" w:eastAsia="en-GB"/>
        </w:rPr>
      </w:pPr>
      <w:r w:rsidRPr="00626F62">
        <w:rPr>
          <w:rFonts w:ascii="Arial" w:hAnsi="Arial"/>
          <w:sz w:val="20"/>
          <w:lang w:val="en-GB" w:eastAsia="en-GB"/>
        </w:rPr>
        <w:t>1.</w:t>
      </w:r>
      <w:r w:rsidRPr="00626F62">
        <w:rPr>
          <w:rFonts w:ascii="Arial" w:hAnsi="Arial"/>
          <w:sz w:val="20"/>
          <w:lang w:val="en-GB" w:eastAsia="en-GB"/>
        </w:rPr>
        <w:tab/>
        <w:t>Each Party agrees that</w:t>
      </w:r>
      <w:r w:rsidR="003072F9">
        <w:rPr>
          <w:rFonts w:ascii="Arial" w:hAnsi="Arial"/>
          <w:sz w:val="20"/>
          <w:lang w:val="en-GB" w:eastAsia="en-GB"/>
        </w:rPr>
        <w:t xml:space="preserve"> Commercial and</w:t>
      </w:r>
      <w:r w:rsidRPr="00626F62">
        <w:rPr>
          <w:rFonts w:ascii="Arial" w:hAnsi="Arial"/>
          <w:sz w:val="20"/>
          <w:lang w:val="en-GB" w:eastAsia="en-GB"/>
        </w:rPr>
        <w:t xml:space="preserve"> </w:t>
      </w:r>
      <w:r w:rsidR="007A5F0D">
        <w:rPr>
          <w:rFonts w:ascii="Arial" w:hAnsi="Arial"/>
          <w:sz w:val="20"/>
          <w:lang w:val="en-GB" w:eastAsia="en-GB"/>
        </w:rPr>
        <w:t xml:space="preserve">Technical </w:t>
      </w:r>
      <w:r w:rsidRPr="00626F62">
        <w:rPr>
          <w:rFonts w:ascii="Arial" w:hAnsi="Arial"/>
          <w:sz w:val="20"/>
          <w:lang w:val="en-GB" w:eastAsia="en-GB"/>
        </w:rPr>
        <w:t xml:space="preserve">Information received by it shall be kept strictly confidential and </w:t>
      </w:r>
      <w:r w:rsidR="00642C2B">
        <w:rPr>
          <w:rFonts w:ascii="Arial" w:hAnsi="Arial"/>
          <w:sz w:val="20"/>
          <w:lang w:val="en-GB" w:eastAsia="en-GB"/>
        </w:rPr>
        <w:t xml:space="preserve">it </w:t>
      </w:r>
      <w:r w:rsidRPr="00626F62">
        <w:rPr>
          <w:rFonts w:ascii="Arial" w:hAnsi="Arial"/>
          <w:sz w:val="20"/>
          <w:lang w:val="en-GB" w:eastAsia="en-GB"/>
        </w:rPr>
        <w:t>shall not be sold, traded, published or otherwise disclosed to anyone in any manner whatsoever, including by means of photocopy or reproduction, or electronic transmission, without the prior written consent of the Disclosing Party, except as provided in paragraph 3 below.</w:t>
      </w:r>
      <w:r w:rsidR="007A5F0D">
        <w:rPr>
          <w:rFonts w:ascii="Arial" w:hAnsi="Arial"/>
          <w:sz w:val="20"/>
          <w:lang w:val="en-GB" w:eastAsia="en-GB"/>
        </w:rPr>
        <w:t xml:space="preserve"> Any </w:t>
      </w:r>
      <w:r w:rsidR="003072F9">
        <w:rPr>
          <w:rFonts w:ascii="Arial" w:hAnsi="Arial"/>
          <w:sz w:val="20"/>
          <w:lang w:val="en-GB" w:eastAsia="en-GB"/>
        </w:rPr>
        <w:t xml:space="preserve">Commercial and </w:t>
      </w:r>
      <w:r w:rsidR="007A5F0D">
        <w:rPr>
          <w:rFonts w:ascii="Arial" w:hAnsi="Arial"/>
          <w:sz w:val="20"/>
          <w:lang w:val="en-GB" w:eastAsia="en-GB"/>
        </w:rPr>
        <w:t xml:space="preserve">Technical </w:t>
      </w:r>
      <w:r w:rsidR="007A5F0D" w:rsidRPr="00626F62">
        <w:rPr>
          <w:rFonts w:ascii="Arial" w:hAnsi="Arial"/>
          <w:sz w:val="20"/>
          <w:lang w:val="en-GB" w:eastAsia="en-GB"/>
        </w:rPr>
        <w:t>Information</w:t>
      </w:r>
      <w:r w:rsidR="007A5F0D">
        <w:rPr>
          <w:rFonts w:ascii="Arial" w:hAnsi="Arial"/>
          <w:sz w:val="20"/>
          <w:lang w:val="en-GB" w:eastAsia="en-GB"/>
        </w:rPr>
        <w:t xml:space="preserve"> shall be subject to the provision</w:t>
      </w:r>
      <w:r w:rsidR="00CC569D">
        <w:rPr>
          <w:rFonts w:ascii="Arial" w:hAnsi="Arial"/>
          <w:sz w:val="20"/>
          <w:lang w:val="en-GB" w:eastAsia="en-GB"/>
        </w:rPr>
        <w:t>s</w:t>
      </w:r>
      <w:r w:rsidR="007A5F0D">
        <w:rPr>
          <w:rFonts w:ascii="Arial" w:hAnsi="Arial"/>
          <w:sz w:val="20"/>
          <w:lang w:val="en-GB" w:eastAsia="en-GB"/>
        </w:rPr>
        <w:t xml:space="preserve"> of this </w:t>
      </w:r>
      <w:r w:rsidR="00CC569D">
        <w:rPr>
          <w:rFonts w:ascii="Arial" w:hAnsi="Arial"/>
          <w:sz w:val="20"/>
          <w:lang w:val="en-GB" w:eastAsia="en-GB"/>
        </w:rPr>
        <w:t>A</w:t>
      </w:r>
      <w:r w:rsidR="007A5F0D">
        <w:rPr>
          <w:rFonts w:ascii="Arial" w:hAnsi="Arial"/>
          <w:sz w:val="20"/>
          <w:lang w:val="en-GB" w:eastAsia="en-GB"/>
        </w:rPr>
        <w:t xml:space="preserve">greement regardless of </w:t>
      </w:r>
      <w:r w:rsidR="00CC569D">
        <w:rPr>
          <w:rFonts w:ascii="Arial" w:hAnsi="Arial"/>
          <w:sz w:val="20"/>
          <w:lang w:val="en-GB" w:eastAsia="en-GB"/>
        </w:rPr>
        <w:t xml:space="preserve">the </w:t>
      </w:r>
      <w:r w:rsidR="007A5F0D">
        <w:rPr>
          <w:rFonts w:ascii="Arial" w:hAnsi="Arial"/>
          <w:sz w:val="20"/>
          <w:lang w:val="en-GB" w:eastAsia="en-GB"/>
        </w:rPr>
        <w:t xml:space="preserve">means by which it has been disclosed </w:t>
      </w:r>
      <w:r w:rsidR="00CC569D">
        <w:rPr>
          <w:rFonts w:ascii="Arial" w:hAnsi="Arial"/>
          <w:sz w:val="20"/>
          <w:lang w:val="en-GB" w:eastAsia="en-GB"/>
        </w:rPr>
        <w:t xml:space="preserve">by the Disclosing Party </w:t>
      </w:r>
      <w:r w:rsidR="007A5F0D">
        <w:rPr>
          <w:rFonts w:ascii="Arial" w:hAnsi="Arial"/>
          <w:sz w:val="20"/>
          <w:lang w:val="en-GB" w:eastAsia="en-GB"/>
        </w:rPr>
        <w:t xml:space="preserve">to the </w:t>
      </w:r>
      <w:r w:rsidR="00CC569D">
        <w:rPr>
          <w:rFonts w:ascii="Arial" w:hAnsi="Arial"/>
          <w:sz w:val="20"/>
          <w:lang w:val="en-GB" w:eastAsia="en-GB"/>
        </w:rPr>
        <w:t>Receiving P</w:t>
      </w:r>
      <w:r w:rsidR="007A5F0D">
        <w:rPr>
          <w:rFonts w:ascii="Arial" w:hAnsi="Arial"/>
          <w:sz w:val="20"/>
          <w:lang w:val="en-GB" w:eastAsia="en-GB"/>
        </w:rPr>
        <w:t xml:space="preserve">arty, </w:t>
      </w:r>
      <w:r w:rsidR="00B40D92">
        <w:rPr>
          <w:rFonts w:ascii="Arial" w:hAnsi="Arial"/>
          <w:sz w:val="20"/>
          <w:lang w:val="en-GB" w:eastAsia="en-GB"/>
        </w:rPr>
        <w:t xml:space="preserve">including </w:t>
      </w:r>
      <w:r w:rsidR="00D77ACA" w:rsidRPr="00D77ACA">
        <w:rPr>
          <w:rFonts w:ascii="Arial" w:hAnsi="Arial"/>
          <w:sz w:val="20"/>
          <w:lang w:val="en-GB" w:eastAsia="en-GB"/>
        </w:rPr>
        <w:t>Commercial and Technical Information</w:t>
      </w:r>
      <w:r w:rsidR="00D77ACA" w:rsidRPr="00D77ACA" w:rsidDel="00D77ACA">
        <w:rPr>
          <w:rFonts w:ascii="Arial" w:hAnsi="Arial"/>
          <w:sz w:val="20"/>
          <w:lang w:val="en-GB" w:eastAsia="en-GB"/>
        </w:rPr>
        <w:t xml:space="preserve"> </w:t>
      </w:r>
      <w:r w:rsidR="007A5F0D">
        <w:rPr>
          <w:rFonts w:ascii="Arial" w:hAnsi="Arial"/>
          <w:sz w:val="20"/>
          <w:lang w:val="en-GB" w:eastAsia="en-GB"/>
        </w:rPr>
        <w:t xml:space="preserve">disclosed by mistake </w:t>
      </w:r>
      <w:r w:rsidR="00CC569D">
        <w:rPr>
          <w:rFonts w:ascii="Arial" w:hAnsi="Arial"/>
          <w:sz w:val="20"/>
          <w:lang w:val="en-GB" w:eastAsia="en-GB"/>
        </w:rPr>
        <w:t>to the Receiving Party by the Disclosing Party.</w:t>
      </w:r>
    </w:p>
    <w:p w14:paraId="108E8BFE" w14:textId="77777777" w:rsidR="007A5F0D" w:rsidRDefault="001C37F3">
      <w:pPr>
        <w:tabs>
          <w:tab w:val="left" w:pos="-1440"/>
        </w:tabs>
        <w:ind w:left="720" w:hanging="720"/>
        <w:jc w:val="both"/>
        <w:rPr>
          <w:rFonts w:ascii="Arial" w:hAnsi="Arial"/>
          <w:sz w:val="20"/>
          <w:lang w:val="en-GB" w:eastAsia="en-GB"/>
        </w:rPr>
      </w:pPr>
      <w:r w:rsidRPr="00626F62">
        <w:rPr>
          <w:rFonts w:ascii="Arial" w:hAnsi="Arial"/>
          <w:sz w:val="20"/>
          <w:lang w:val="en-GB" w:eastAsia="en-GB"/>
        </w:rPr>
        <w:t xml:space="preserve"> </w:t>
      </w:r>
    </w:p>
    <w:p w14:paraId="479D3F74" w14:textId="77777777" w:rsidR="001C37F3" w:rsidRDefault="007A5F0D">
      <w:pPr>
        <w:tabs>
          <w:tab w:val="left" w:pos="-1440"/>
        </w:tabs>
        <w:ind w:left="720" w:hanging="720"/>
        <w:jc w:val="both"/>
        <w:rPr>
          <w:rFonts w:ascii="Arial" w:hAnsi="Arial"/>
          <w:sz w:val="20"/>
          <w:lang w:val="en-GB" w:eastAsia="en-GB"/>
        </w:rPr>
      </w:pPr>
      <w:r>
        <w:rPr>
          <w:rFonts w:ascii="Arial" w:hAnsi="Arial"/>
          <w:sz w:val="20"/>
          <w:lang w:val="en-GB" w:eastAsia="en-GB"/>
        </w:rPr>
        <w:t>2.</w:t>
      </w:r>
      <w:r>
        <w:rPr>
          <w:rFonts w:ascii="Arial" w:hAnsi="Arial"/>
          <w:sz w:val="20"/>
          <w:lang w:val="en-GB" w:eastAsia="en-GB"/>
        </w:rPr>
        <w:tab/>
      </w:r>
      <w:r w:rsidR="00B40D92">
        <w:rPr>
          <w:rFonts w:ascii="Arial" w:hAnsi="Arial"/>
          <w:sz w:val="20"/>
          <w:lang w:val="en-GB" w:eastAsia="en-GB"/>
        </w:rPr>
        <w:t xml:space="preserve">Unless otherwise agreed in writing by the Parties, the </w:t>
      </w:r>
      <w:r w:rsidR="003072F9">
        <w:rPr>
          <w:rFonts w:ascii="Arial" w:hAnsi="Arial"/>
          <w:sz w:val="20"/>
          <w:lang w:val="en-GB" w:eastAsia="en-GB"/>
        </w:rPr>
        <w:t xml:space="preserve">Commercial and </w:t>
      </w:r>
      <w:r>
        <w:rPr>
          <w:rFonts w:ascii="Arial" w:hAnsi="Arial"/>
          <w:sz w:val="20"/>
          <w:lang w:val="en-GB" w:eastAsia="en-GB"/>
        </w:rPr>
        <w:t xml:space="preserve">Technical </w:t>
      </w:r>
      <w:r w:rsidR="0001754A" w:rsidRPr="00626F62">
        <w:rPr>
          <w:rFonts w:ascii="Arial" w:hAnsi="Arial"/>
          <w:sz w:val="20"/>
          <w:lang w:val="en-GB" w:eastAsia="en-GB"/>
        </w:rPr>
        <w:t>Information disclosed under this Agreement shall be used by the Parties solely for the purpose of evaluating</w:t>
      </w:r>
      <w:r w:rsidR="00B40D92">
        <w:rPr>
          <w:rFonts w:ascii="Arial" w:hAnsi="Arial"/>
          <w:sz w:val="20"/>
          <w:lang w:val="en-GB" w:eastAsia="en-GB"/>
        </w:rPr>
        <w:t xml:space="preserve"> </w:t>
      </w:r>
      <w:r w:rsidR="0001754A" w:rsidRPr="00626F62">
        <w:rPr>
          <w:rFonts w:ascii="Arial" w:hAnsi="Arial"/>
          <w:sz w:val="20"/>
          <w:lang w:val="en-GB" w:eastAsia="en-GB"/>
        </w:rPr>
        <w:t xml:space="preserve">and (if applicable) implementing the Project. </w:t>
      </w:r>
      <w:r w:rsidR="00B40D92">
        <w:rPr>
          <w:rFonts w:ascii="Arial" w:hAnsi="Arial"/>
          <w:sz w:val="20"/>
          <w:lang w:val="en-GB" w:eastAsia="en-GB"/>
        </w:rPr>
        <w:t xml:space="preserve">No other use of the </w:t>
      </w:r>
      <w:r w:rsidR="003072F9">
        <w:rPr>
          <w:rFonts w:ascii="Arial" w:hAnsi="Arial"/>
          <w:sz w:val="20"/>
          <w:lang w:val="en-GB" w:eastAsia="en-GB"/>
        </w:rPr>
        <w:t xml:space="preserve">Commercial and </w:t>
      </w:r>
      <w:r w:rsidR="00B40D92">
        <w:rPr>
          <w:rFonts w:ascii="Arial" w:hAnsi="Arial"/>
          <w:sz w:val="20"/>
          <w:lang w:val="en-GB" w:eastAsia="en-GB"/>
        </w:rPr>
        <w:t xml:space="preserve">Technical </w:t>
      </w:r>
      <w:r w:rsidR="00B40D92" w:rsidRPr="00626F62">
        <w:rPr>
          <w:rFonts w:ascii="Arial" w:hAnsi="Arial"/>
          <w:sz w:val="20"/>
          <w:lang w:val="en-GB" w:eastAsia="en-GB"/>
        </w:rPr>
        <w:t>Information</w:t>
      </w:r>
      <w:r w:rsidR="00B40D92">
        <w:rPr>
          <w:rFonts w:ascii="Arial" w:hAnsi="Arial"/>
          <w:sz w:val="20"/>
          <w:lang w:val="en-GB" w:eastAsia="en-GB"/>
        </w:rPr>
        <w:t xml:space="preserve"> is allowed under this </w:t>
      </w:r>
      <w:r w:rsidR="002A79B4">
        <w:rPr>
          <w:rFonts w:ascii="Arial" w:hAnsi="Arial"/>
          <w:sz w:val="20"/>
          <w:lang w:val="en-GB" w:eastAsia="en-GB"/>
        </w:rPr>
        <w:t>A</w:t>
      </w:r>
      <w:r w:rsidR="00B40D92">
        <w:rPr>
          <w:rFonts w:ascii="Arial" w:hAnsi="Arial"/>
          <w:sz w:val="20"/>
          <w:lang w:val="en-GB" w:eastAsia="en-GB"/>
        </w:rPr>
        <w:t>greement</w:t>
      </w:r>
      <w:r w:rsidR="002A79B4">
        <w:rPr>
          <w:rFonts w:ascii="Arial" w:hAnsi="Arial"/>
          <w:sz w:val="20"/>
          <w:lang w:val="en-GB" w:eastAsia="en-GB"/>
        </w:rPr>
        <w:t xml:space="preserve">.  </w:t>
      </w:r>
      <w:r w:rsidR="00B40D92">
        <w:rPr>
          <w:rFonts w:ascii="Arial" w:hAnsi="Arial"/>
          <w:sz w:val="20"/>
          <w:lang w:val="en-GB" w:eastAsia="en-GB"/>
        </w:rPr>
        <w:t xml:space="preserve"> </w:t>
      </w:r>
    </w:p>
    <w:p w14:paraId="7698171C" w14:textId="77777777" w:rsidR="007A5F0D" w:rsidRDefault="007A5F0D">
      <w:pPr>
        <w:tabs>
          <w:tab w:val="left" w:pos="-1440"/>
        </w:tabs>
        <w:ind w:left="720" w:hanging="720"/>
        <w:jc w:val="both"/>
        <w:rPr>
          <w:rFonts w:ascii="Arial" w:hAnsi="Arial"/>
          <w:sz w:val="20"/>
          <w:lang w:val="en-GB" w:eastAsia="en-GB"/>
        </w:rPr>
      </w:pPr>
    </w:p>
    <w:p w14:paraId="43BB826F" w14:textId="77777777" w:rsidR="001C37F3" w:rsidRPr="00626F62" w:rsidRDefault="007A5F0D">
      <w:pPr>
        <w:tabs>
          <w:tab w:val="left" w:pos="-1440"/>
        </w:tabs>
        <w:ind w:left="720" w:hanging="720"/>
        <w:jc w:val="both"/>
        <w:rPr>
          <w:rFonts w:ascii="Arial" w:hAnsi="Arial"/>
          <w:sz w:val="20"/>
          <w:lang w:val="en-GB" w:eastAsia="en-GB"/>
        </w:rPr>
      </w:pPr>
      <w:r>
        <w:rPr>
          <w:rFonts w:ascii="Arial" w:hAnsi="Arial"/>
          <w:sz w:val="20"/>
          <w:lang w:val="en-GB" w:eastAsia="en-GB"/>
        </w:rPr>
        <w:t>3.</w:t>
      </w:r>
      <w:r>
        <w:rPr>
          <w:rFonts w:ascii="Arial" w:hAnsi="Arial"/>
          <w:sz w:val="20"/>
          <w:lang w:val="en-GB" w:eastAsia="en-GB"/>
        </w:rPr>
        <w:tab/>
      </w:r>
      <w:r w:rsidR="001C37F3" w:rsidRPr="00626F62">
        <w:rPr>
          <w:rFonts w:ascii="Arial" w:hAnsi="Arial"/>
          <w:sz w:val="20"/>
          <w:lang w:val="en-GB" w:eastAsia="en-GB"/>
        </w:rPr>
        <w:t xml:space="preserve">The Receiving Party </w:t>
      </w:r>
      <w:r w:rsidR="00B40D92">
        <w:rPr>
          <w:rFonts w:ascii="Arial" w:hAnsi="Arial"/>
          <w:sz w:val="20"/>
          <w:lang w:val="en-GB" w:eastAsia="en-GB"/>
        </w:rPr>
        <w:t xml:space="preserve">is entitled to </w:t>
      </w:r>
      <w:r w:rsidR="001C37F3" w:rsidRPr="00626F62">
        <w:rPr>
          <w:rFonts w:ascii="Arial" w:hAnsi="Arial"/>
          <w:sz w:val="20"/>
          <w:lang w:val="en-GB" w:eastAsia="en-GB"/>
        </w:rPr>
        <w:t xml:space="preserve">disclose </w:t>
      </w:r>
      <w:r w:rsidR="003072F9">
        <w:rPr>
          <w:rFonts w:ascii="Arial" w:hAnsi="Arial"/>
          <w:sz w:val="20"/>
          <w:lang w:val="en-GB" w:eastAsia="en-GB"/>
        </w:rPr>
        <w:t xml:space="preserve">Commercial and </w:t>
      </w:r>
      <w:r w:rsidR="00B40D92">
        <w:rPr>
          <w:rFonts w:ascii="Arial" w:hAnsi="Arial"/>
          <w:sz w:val="20"/>
          <w:lang w:val="en-GB" w:eastAsia="en-GB"/>
        </w:rPr>
        <w:t xml:space="preserve">Technical </w:t>
      </w:r>
      <w:r w:rsidR="001C37F3" w:rsidRPr="00626F62">
        <w:rPr>
          <w:rFonts w:ascii="Arial" w:hAnsi="Arial"/>
          <w:sz w:val="20"/>
          <w:lang w:val="en-GB" w:eastAsia="en-GB"/>
        </w:rPr>
        <w:t>Information without the Disclosing Party</w:t>
      </w:r>
      <w:r w:rsidR="00945228" w:rsidRPr="00626F62">
        <w:rPr>
          <w:rFonts w:ascii="Arial" w:hAnsi="Arial"/>
          <w:sz w:val="20"/>
          <w:lang w:val="en-GB" w:eastAsia="en-GB"/>
        </w:rPr>
        <w:t>’</w:t>
      </w:r>
      <w:r w:rsidR="001C37F3" w:rsidRPr="00626F62">
        <w:rPr>
          <w:rFonts w:ascii="Arial" w:hAnsi="Arial"/>
          <w:sz w:val="20"/>
          <w:lang w:val="en-GB" w:eastAsia="en-GB"/>
        </w:rPr>
        <w:t>s prior written consent only to the extent such information:</w:t>
      </w:r>
    </w:p>
    <w:p w14:paraId="0B87C082" w14:textId="77777777" w:rsidR="001C37F3" w:rsidRPr="00626F62" w:rsidRDefault="001C37F3">
      <w:pPr>
        <w:jc w:val="both"/>
        <w:rPr>
          <w:rFonts w:ascii="Arial" w:hAnsi="Arial"/>
          <w:sz w:val="20"/>
          <w:lang w:val="en-GB" w:eastAsia="en-GB"/>
        </w:rPr>
      </w:pPr>
    </w:p>
    <w:p w14:paraId="71F0E914" w14:textId="77777777" w:rsidR="001C37F3" w:rsidRPr="00626F62" w:rsidRDefault="001C37F3">
      <w:pPr>
        <w:tabs>
          <w:tab w:val="left" w:pos="-1440"/>
        </w:tabs>
        <w:ind w:left="1440" w:hanging="720"/>
        <w:jc w:val="both"/>
        <w:rPr>
          <w:rFonts w:ascii="Arial" w:hAnsi="Arial"/>
          <w:sz w:val="20"/>
          <w:lang w:val="en-GB" w:eastAsia="en-GB"/>
        </w:rPr>
      </w:pPr>
      <w:r w:rsidRPr="00626F62">
        <w:rPr>
          <w:rFonts w:ascii="Arial" w:hAnsi="Arial"/>
          <w:sz w:val="20"/>
          <w:lang w:val="en-GB" w:eastAsia="en-GB"/>
        </w:rPr>
        <w:t>(i)</w:t>
      </w:r>
      <w:r w:rsidRPr="00626F62">
        <w:rPr>
          <w:rFonts w:ascii="Arial" w:hAnsi="Arial"/>
          <w:sz w:val="20"/>
          <w:lang w:val="en-GB" w:eastAsia="en-GB"/>
        </w:rPr>
        <w:tab/>
        <w:t>was in the lawful possession of the Receiving Party at the time of its receipt</w:t>
      </w:r>
      <w:r w:rsidR="002A79B4">
        <w:rPr>
          <w:rFonts w:ascii="Arial" w:hAnsi="Arial"/>
          <w:sz w:val="20"/>
          <w:lang w:val="en-GB" w:eastAsia="en-GB"/>
        </w:rPr>
        <w:t xml:space="preserve"> and the Receiving Party is not under </w:t>
      </w:r>
      <w:r w:rsidRPr="00626F62">
        <w:rPr>
          <w:rFonts w:ascii="Arial" w:hAnsi="Arial"/>
          <w:sz w:val="20"/>
          <w:lang w:val="en-GB" w:eastAsia="en-GB"/>
        </w:rPr>
        <w:t>an obligation to keep it confidential;</w:t>
      </w:r>
    </w:p>
    <w:p w14:paraId="422AAAC3" w14:textId="77777777" w:rsidR="001C37F3" w:rsidRPr="00626F62" w:rsidRDefault="001C37F3">
      <w:pPr>
        <w:jc w:val="both"/>
        <w:rPr>
          <w:rFonts w:ascii="Arial" w:hAnsi="Arial"/>
          <w:sz w:val="20"/>
          <w:lang w:val="en-GB" w:eastAsia="en-GB"/>
        </w:rPr>
      </w:pPr>
    </w:p>
    <w:p w14:paraId="79E5D679" w14:textId="77777777" w:rsidR="001C37F3" w:rsidRPr="00626F62" w:rsidRDefault="001C37F3">
      <w:pPr>
        <w:tabs>
          <w:tab w:val="left" w:pos="-1440"/>
        </w:tabs>
        <w:ind w:left="1440" w:hanging="720"/>
        <w:jc w:val="both"/>
        <w:rPr>
          <w:rFonts w:ascii="Arial" w:hAnsi="Arial"/>
          <w:sz w:val="20"/>
          <w:lang w:val="en-GB" w:eastAsia="en-GB"/>
        </w:rPr>
      </w:pPr>
      <w:r w:rsidRPr="00626F62">
        <w:rPr>
          <w:rFonts w:ascii="Arial" w:hAnsi="Arial"/>
          <w:sz w:val="20"/>
          <w:lang w:val="en-GB" w:eastAsia="en-GB"/>
        </w:rPr>
        <w:t>(ii)</w:t>
      </w:r>
      <w:r w:rsidRPr="00626F62">
        <w:rPr>
          <w:rFonts w:ascii="Arial" w:hAnsi="Arial"/>
          <w:sz w:val="20"/>
          <w:lang w:val="en-GB" w:eastAsia="en-GB"/>
        </w:rPr>
        <w:tab/>
        <w:t xml:space="preserve">was in the public domain at the time of receipt or disclosure or subsequently becomes </w:t>
      </w:r>
      <w:r w:rsidRPr="00626F62">
        <w:rPr>
          <w:rFonts w:ascii="Arial" w:hAnsi="Arial"/>
          <w:sz w:val="20"/>
          <w:lang w:val="en-GB" w:eastAsia="en-GB"/>
        </w:rPr>
        <w:lastRenderedPageBreak/>
        <w:t xml:space="preserve">so </w:t>
      </w:r>
      <w:r w:rsidR="002A79B4">
        <w:rPr>
          <w:rFonts w:ascii="Arial" w:hAnsi="Arial"/>
          <w:sz w:val="20"/>
          <w:lang w:val="en-GB" w:eastAsia="en-GB"/>
        </w:rPr>
        <w:t>other than as a result of a breach of this Agreement</w:t>
      </w:r>
      <w:r w:rsidRPr="00626F62">
        <w:rPr>
          <w:rFonts w:ascii="Arial" w:hAnsi="Arial"/>
          <w:sz w:val="20"/>
          <w:lang w:val="en-GB" w:eastAsia="en-GB"/>
        </w:rPr>
        <w:t>;</w:t>
      </w:r>
    </w:p>
    <w:p w14:paraId="0161E5C8" w14:textId="77777777" w:rsidR="001C37F3" w:rsidRPr="00626F62" w:rsidRDefault="001C37F3">
      <w:pPr>
        <w:jc w:val="both"/>
        <w:rPr>
          <w:rFonts w:ascii="Arial" w:hAnsi="Arial"/>
          <w:sz w:val="20"/>
          <w:lang w:val="en-GB" w:eastAsia="en-GB"/>
        </w:rPr>
      </w:pPr>
    </w:p>
    <w:p w14:paraId="23B8ED05" w14:textId="77777777" w:rsidR="001C37F3" w:rsidRPr="00626F62" w:rsidRDefault="001C37F3">
      <w:pPr>
        <w:tabs>
          <w:tab w:val="left" w:pos="-1440"/>
        </w:tabs>
        <w:ind w:left="1440" w:hanging="720"/>
        <w:jc w:val="both"/>
        <w:rPr>
          <w:rFonts w:ascii="Arial" w:hAnsi="Arial"/>
          <w:sz w:val="20"/>
          <w:lang w:val="en-GB" w:eastAsia="en-GB"/>
        </w:rPr>
      </w:pPr>
      <w:r w:rsidRPr="00626F62">
        <w:rPr>
          <w:rFonts w:ascii="Arial" w:hAnsi="Arial"/>
          <w:sz w:val="20"/>
          <w:lang w:val="en-GB" w:eastAsia="en-GB"/>
        </w:rPr>
        <w:t>(iii)</w:t>
      </w:r>
      <w:r w:rsidRPr="00626F62">
        <w:rPr>
          <w:rFonts w:ascii="Arial" w:hAnsi="Arial"/>
          <w:sz w:val="20"/>
          <w:lang w:val="en-GB" w:eastAsia="en-GB"/>
        </w:rPr>
        <w:tab/>
        <w:t xml:space="preserve">was originally considered </w:t>
      </w:r>
      <w:r w:rsidR="00D77ACA" w:rsidRPr="00D77ACA">
        <w:rPr>
          <w:rFonts w:ascii="Arial" w:hAnsi="Arial"/>
          <w:sz w:val="20"/>
          <w:lang w:val="en-GB" w:eastAsia="en-GB"/>
        </w:rPr>
        <w:t>Commercial and Technical Information</w:t>
      </w:r>
      <w:r w:rsidR="00D77ACA" w:rsidRPr="00D77ACA" w:rsidDel="00D77ACA">
        <w:rPr>
          <w:rFonts w:ascii="Arial" w:hAnsi="Arial"/>
          <w:sz w:val="20"/>
          <w:lang w:val="en-GB" w:eastAsia="en-GB"/>
        </w:rPr>
        <w:t xml:space="preserve"> </w:t>
      </w:r>
      <w:r w:rsidRPr="00626F62">
        <w:rPr>
          <w:rFonts w:ascii="Arial" w:hAnsi="Arial"/>
          <w:sz w:val="20"/>
          <w:lang w:val="en-GB" w:eastAsia="en-GB"/>
        </w:rPr>
        <w:t xml:space="preserve">under this </w:t>
      </w:r>
      <w:r w:rsidR="002A79B4">
        <w:rPr>
          <w:rFonts w:ascii="Arial" w:hAnsi="Arial"/>
          <w:sz w:val="20"/>
          <w:lang w:val="en-GB" w:eastAsia="en-GB"/>
        </w:rPr>
        <w:t>A</w:t>
      </w:r>
      <w:r w:rsidRPr="00626F62">
        <w:rPr>
          <w:rFonts w:ascii="Arial" w:hAnsi="Arial"/>
          <w:sz w:val="20"/>
          <w:lang w:val="en-GB" w:eastAsia="en-GB"/>
        </w:rPr>
        <w:t>greement</w:t>
      </w:r>
      <w:r w:rsidR="002E7DDE">
        <w:rPr>
          <w:rFonts w:ascii="Arial" w:hAnsi="Arial"/>
          <w:sz w:val="20"/>
          <w:lang w:val="en-GB" w:eastAsia="en-GB"/>
        </w:rPr>
        <w:t>,</w:t>
      </w:r>
      <w:r w:rsidRPr="00626F62">
        <w:rPr>
          <w:rFonts w:ascii="Arial" w:hAnsi="Arial"/>
          <w:sz w:val="20"/>
          <w:lang w:val="en-GB" w:eastAsia="en-GB"/>
        </w:rPr>
        <w:t xml:space="preserve"> but subsequently </w:t>
      </w:r>
      <w:r w:rsidR="002E7DDE">
        <w:rPr>
          <w:rFonts w:ascii="Arial" w:hAnsi="Arial"/>
          <w:sz w:val="20"/>
          <w:lang w:val="en-GB" w:eastAsia="en-GB"/>
        </w:rPr>
        <w:t xml:space="preserve">became </w:t>
      </w:r>
      <w:r w:rsidRPr="00626F62">
        <w:rPr>
          <w:rFonts w:ascii="Arial" w:hAnsi="Arial"/>
          <w:sz w:val="20"/>
          <w:lang w:val="en-GB" w:eastAsia="en-GB"/>
        </w:rPr>
        <w:t xml:space="preserve">part of the public domain </w:t>
      </w:r>
      <w:r w:rsidR="002A79B4" w:rsidRPr="002A79B4">
        <w:rPr>
          <w:rFonts w:ascii="Arial" w:hAnsi="Arial"/>
          <w:sz w:val="20"/>
          <w:lang w:val="en-GB" w:eastAsia="en-GB"/>
        </w:rPr>
        <w:t>other than as a result of a breach of this Agreement</w:t>
      </w:r>
      <w:r w:rsidRPr="00626F62">
        <w:rPr>
          <w:rFonts w:ascii="Arial" w:hAnsi="Arial"/>
          <w:sz w:val="20"/>
          <w:lang w:val="en-GB" w:eastAsia="en-GB"/>
        </w:rPr>
        <w:t>;</w:t>
      </w:r>
    </w:p>
    <w:p w14:paraId="0869979C" w14:textId="77777777" w:rsidR="001C37F3" w:rsidRPr="00626F62" w:rsidRDefault="001C37F3">
      <w:pPr>
        <w:jc w:val="both"/>
        <w:rPr>
          <w:rFonts w:ascii="Arial" w:hAnsi="Arial"/>
          <w:sz w:val="20"/>
          <w:lang w:val="en-GB" w:eastAsia="en-GB"/>
        </w:rPr>
      </w:pPr>
    </w:p>
    <w:p w14:paraId="55EA02E4" w14:textId="77777777" w:rsidR="001C37F3" w:rsidRPr="00626F62" w:rsidRDefault="001C37F3">
      <w:pPr>
        <w:tabs>
          <w:tab w:val="left" w:pos="-1440"/>
        </w:tabs>
        <w:ind w:left="1440" w:hanging="720"/>
        <w:jc w:val="both"/>
        <w:rPr>
          <w:rFonts w:ascii="Arial" w:hAnsi="Arial"/>
          <w:sz w:val="20"/>
          <w:lang w:val="en-GB" w:eastAsia="en-GB"/>
        </w:rPr>
      </w:pPr>
      <w:r w:rsidRPr="00626F62">
        <w:rPr>
          <w:rFonts w:ascii="Arial" w:hAnsi="Arial"/>
          <w:sz w:val="20"/>
          <w:lang w:val="en-GB" w:eastAsia="en-GB"/>
        </w:rPr>
        <w:t>(iv)</w:t>
      </w:r>
      <w:r w:rsidRPr="00626F62">
        <w:rPr>
          <w:rFonts w:ascii="Arial" w:hAnsi="Arial"/>
          <w:sz w:val="20"/>
          <w:lang w:val="en-GB" w:eastAsia="en-GB"/>
        </w:rPr>
        <w:tab/>
        <w:t xml:space="preserve">is developed by or for the Receiving Party at any time independently of the </w:t>
      </w:r>
      <w:r w:rsidR="00D77ACA" w:rsidRPr="00D77ACA">
        <w:rPr>
          <w:rFonts w:ascii="Arial" w:hAnsi="Arial"/>
          <w:sz w:val="20"/>
          <w:lang w:val="en-GB" w:eastAsia="en-GB"/>
        </w:rPr>
        <w:t>Commercial and Technical Information</w:t>
      </w:r>
      <w:r w:rsidR="002E7DDE">
        <w:rPr>
          <w:rFonts w:ascii="Arial" w:hAnsi="Arial"/>
          <w:sz w:val="20"/>
          <w:lang w:val="en-GB" w:eastAsia="en-GB"/>
        </w:rPr>
        <w:t xml:space="preserve"> </w:t>
      </w:r>
      <w:r w:rsidRPr="00626F62">
        <w:rPr>
          <w:rFonts w:ascii="Arial" w:hAnsi="Arial"/>
          <w:sz w:val="20"/>
          <w:lang w:val="en-GB" w:eastAsia="en-GB"/>
        </w:rPr>
        <w:t xml:space="preserve">disclosed to it, as evidenced by its written records, by persons who have had no access to or knowledge of the said </w:t>
      </w:r>
      <w:r w:rsidR="00FA123E">
        <w:rPr>
          <w:rFonts w:ascii="Arial" w:hAnsi="Arial"/>
          <w:sz w:val="20"/>
          <w:lang w:val="en-GB" w:eastAsia="en-GB"/>
        </w:rPr>
        <w:t>c</w:t>
      </w:r>
      <w:r w:rsidRPr="00626F62">
        <w:rPr>
          <w:rFonts w:ascii="Arial" w:hAnsi="Arial"/>
          <w:sz w:val="20"/>
          <w:lang w:val="en-GB" w:eastAsia="en-GB"/>
        </w:rPr>
        <w:t>onfidential Information;</w:t>
      </w:r>
    </w:p>
    <w:p w14:paraId="0D7DC467" w14:textId="77777777" w:rsidR="001C37F3" w:rsidRPr="00626F62" w:rsidRDefault="001C37F3">
      <w:pPr>
        <w:jc w:val="both"/>
        <w:rPr>
          <w:rFonts w:ascii="Arial" w:hAnsi="Arial"/>
          <w:sz w:val="20"/>
          <w:lang w:val="en-GB" w:eastAsia="en-GB"/>
        </w:rPr>
      </w:pPr>
    </w:p>
    <w:p w14:paraId="2CE45DDD" w14:textId="77777777" w:rsidR="001C37F3" w:rsidRPr="00626F62" w:rsidRDefault="001C37F3">
      <w:pPr>
        <w:tabs>
          <w:tab w:val="left" w:pos="-1440"/>
        </w:tabs>
        <w:ind w:left="1440" w:hanging="720"/>
        <w:jc w:val="both"/>
        <w:rPr>
          <w:rFonts w:ascii="Arial" w:hAnsi="Arial"/>
          <w:sz w:val="20"/>
          <w:lang w:val="en-GB" w:eastAsia="en-GB"/>
        </w:rPr>
      </w:pPr>
      <w:r w:rsidRPr="00626F62">
        <w:rPr>
          <w:rFonts w:ascii="Arial" w:hAnsi="Arial"/>
          <w:sz w:val="20"/>
          <w:lang w:val="en-GB" w:eastAsia="en-GB"/>
        </w:rPr>
        <w:t>(v)</w:t>
      </w:r>
      <w:r w:rsidRPr="00626F62">
        <w:rPr>
          <w:rFonts w:ascii="Arial" w:hAnsi="Arial"/>
          <w:sz w:val="20"/>
          <w:lang w:val="en-GB" w:eastAsia="en-GB"/>
        </w:rPr>
        <w:tab/>
        <w:t xml:space="preserve">has been or hereafter </w:t>
      </w:r>
      <w:r w:rsidR="009B0925" w:rsidRPr="00626F62">
        <w:rPr>
          <w:rFonts w:ascii="Arial" w:hAnsi="Arial"/>
          <w:sz w:val="20"/>
          <w:lang w:val="en-GB" w:eastAsia="en-GB"/>
        </w:rPr>
        <w:t>is</w:t>
      </w:r>
      <w:r w:rsidRPr="00626F62">
        <w:rPr>
          <w:rFonts w:ascii="Arial" w:hAnsi="Arial"/>
          <w:sz w:val="20"/>
          <w:lang w:val="en-GB" w:eastAsia="en-GB"/>
        </w:rPr>
        <w:t xml:space="preserve"> rightfully acquired from third parties without an obligation to keep it confidential;</w:t>
      </w:r>
    </w:p>
    <w:p w14:paraId="4FF1B4D6" w14:textId="77777777" w:rsidR="001C37F3" w:rsidRPr="00626F62" w:rsidRDefault="001C37F3">
      <w:pPr>
        <w:tabs>
          <w:tab w:val="left" w:pos="-1440"/>
        </w:tabs>
        <w:ind w:left="1440" w:hanging="720"/>
        <w:jc w:val="both"/>
        <w:rPr>
          <w:rFonts w:ascii="Arial" w:hAnsi="Arial"/>
          <w:sz w:val="20"/>
          <w:lang w:val="en-GB" w:eastAsia="en-GB"/>
        </w:rPr>
      </w:pPr>
    </w:p>
    <w:p w14:paraId="06B34F83" w14:textId="77777777" w:rsidR="001C37F3" w:rsidRPr="00626F62" w:rsidRDefault="001C37F3" w:rsidP="00EC0486">
      <w:pPr>
        <w:numPr>
          <w:ilvl w:val="0"/>
          <w:numId w:val="5"/>
        </w:numPr>
        <w:tabs>
          <w:tab w:val="left" w:pos="-1440"/>
        </w:tabs>
        <w:jc w:val="both"/>
        <w:rPr>
          <w:rFonts w:ascii="Arial" w:hAnsi="Arial"/>
          <w:sz w:val="20"/>
          <w:lang w:val="en-GB" w:eastAsia="en-GB"/>
        </w:rPr>
      </w:pPr>
      <w:r w:rsidRPr="00626F62">
        <w:rPr>
          <w:rFonts w:ascii="Arial" w:hAnsi="Arial"/>
          <w:sz w:val="20"/>
          <w:lang w:val="en-GB" w:eastAsia="en-GB"/>
        </w:rPr>
        <w:t xml:space="preserve">is required to be disclosed under applicable law, rules or regulations, a governmental order or decree, a ruling or judgment of a court of competent jurisdiction, or the rules of any recognized stock exchange; </w:t>
      </w:r>
    </w:p>
    <w:p w14:paraId="27FDF8EF" w14:textId="77777777" w:rsidR="00EC0486" w:rsidRPr="00626F62" w:rsidRDefault="00EC0486" w:rsidP="00EC0486">
      <w:pPr>
        <w:tabs>
          <w:tab w:val="left" w:pos="-1440"/>
        </w:tabs>
        <w:ind w:left="720"/>
        <w:jc w:val="both"/>
        <w:rPr>
          <w:rFonts w:ascii="Arial" w:hAnsi="Arial"/>
          <w:sz w:val="20"/>
          <w:lang w:val="en-GB" w:eastAsia="en-GB"/>
        </w:rPr>
      </w:pPr>
    </w:p>
    <w:p w14:paraId="55439FF8" w14:textId="77777777" w:rsidR="00EC0486" w:rsidRPr="00A171AC" w:rsidRDefault="00EC0486" w:rsidP="00EC0486">
      <w:pPr>
        <w:numPr>
          <w:ilvl w:val="0"/>
          <w:numId w:val="5"/>
        </w:numPr>
        <w:tabs>
          <w:tab w:val="left" w:pos="-1440"/>
        </w:tabs>
        <w:autoSpaceDE w:val="0"/>
        <w:autoSpaceDN w:val="0"/>
        <w:adjustRightInd w:val="0"/>
        <w:jc w:val="both"/>
        <w:rPr>
          <w:rFonts w:ascii="Arial" w:hAnsi="Arial" w:cs="Arial"/>
          <w:sz w:val="20"/>
          <w:szCs w:val="20"/>
          <w:lang w:val="en-GB"/>
        </w:rPr>
      </w:pPr>
      <w:r w:rsidRPr="00626F62">
        <w:rPr>
          <w:rFonts w:ascii="Arial" w:hAnsi="Arial"/>
          <w:sz w:val="20"/>
          <w:lang w:val="en-GB" w:eastAsia="en-GB"/>
        </w:rPr>
        <w:t xml:space="preserve">is disclosed to an </w:t>
      </w:r>
      <w:r w:rsidR="002E7DDE">
        <w:rPr>
          <w:rFonts w:ascii="Arial" w:hAnsi="Arial"/>
          <w:sz w:val="20"/>
          <w:lang w:val="en-GB" w:eastAsia="en-GB"/>
        </w:rPr>
        <w:t>a</w:t>
      </w:r>
      <w:r w:rsidRPr="00626F62">
        <w:rPr>
          <w:rFonts w:ascii="Arial" w:hAnsi="Arial"/>
          <w:sz w:val="20"/>
          <w:lang w:val="en-GB" w:eastAsia="en-GB"/>
        </w:rPr>
        <w:t>ffiliate</w:t>
      </w:r>
      <w:r w:rsidR="002A79B4">
        <w:rPr>
          <w:rFonts w:ascii="Arial" w:hAnsi="Arial"/>
          <w:sz w:val="20"/>
          <w:lang w:val="en-GB" w:eastAsia="en-GB"/>
        </w:rPr>
        <w:t xml:space="preserve"> of the Receiving Party</w:t>
      </w:r>
      <w:r w:rsidRPr="00626F62">
        <w:rPr>
          <w:rFonts w:ascii="Arial" w:hAnsi="Arial"/>
          <w:sz w:val="20"/>
          <w:lang w:val="en-GB" w:eastAsia="en-GB"/>
        </w:rPr>
        <w:t xml:space="preserve"> </w:t>
      </w:r>
      <w:r w:rsidR="002E7DDE">
        <w:rPr>
          <w:rFonts w:ascii="Arial" w:hAnsi="Arial"/>
          <w:sz w:val="20"/>
          <w:lang w:val="en-GB" w:eastAsia="en-GB"/>
        </w:rPr>
        <w:t xml:space="preserve">(to be intended as any entity that is controlled by, or controlling the </w:t>
      </w:r>
      <w:r w:rsidR="002A79B4">
        <w:rPr>
          <w:rFonts w:ascii="Arial" w:hAnsi="Arial"/>
          <w:sz w:val="20"/>
          <w:lang w:val="en-GB" w:eastAsia="en-GB"/>
        </w:rPr>
        <w:t xml:space="preserve">Receiving </w:t>
      </w:r>
      <w:r w:rsidR="002E7DDE">
        <w:rPr>
          <w:rFonts w:ascii="Arial" w:hAnsi="Arial"/>
          <w:sz w:val="20"/>
          <w:lang w:val="en-GB" w:eastAsia="en-GB"/>
        </w:rPr>
        <w:t xml:space="preserve">Party, or which </w:t>
      </w:r>
      <w:r w:rsidR="002A79B4">
        <w:rPr>
          <w:rFonts w:ascii="Arial" w:hAnsi="Arial"/>
          <w:sz w:val="20"/>
          <w:lang w:val="en-GB" w:eastAsia="en-GB"/>
        </w:rPr>
        <w:t xml:space="preserve">is </w:t>
      </w:r>
      <w:r w:rsidR="002E7DDE">
        <w:rPr>
          <w:rFonts w:ascii="Arial" w:hAnsi="Arial"/>
          <w:sz w:val="20"/>
          <w:lang w:val="en-GB" w:eastAsia="en-GB"/>
        </w:rPr>
        <w:t xml:space="preserve">subject to the same controlling entity of the </w:t>
      </w:r>
      <w:r w:rsidR="002A79B4">
        <w:rPr>
          <w:rFonts w:ascii="Arial" w:hAnsi="Arial"/>
          <w:sz w:val="20"/>
          <w:lang w:val="en-GB" w:eastAsia="en-GB"/>
        </w:rPr>
        <w:t xml:space="preserve">Receiving </w:t>
      </w:r>
      <w:r w:rsidR="002E7DDE">
        <w:rPr>
          <w:rFonts w:ascii="Arial" w:hAnsi="Arial"/>
          <w:sz w:val="20"/>
          <w:lang w:val="en-GB" w:eastAsia="en-GB"/>
        </w:rPr>
        <w:t xml:space="preserve">Party) </w:t>
      </w:r>
      <w:r w:rsidR="002D1DF5" w:rsidRPr="00626F62">
        <w:rPr>
          <w:rFonts w:ascii="Arial" w:hAnsi="Arial"/>
          <w:sz w:val="20"/>
          <w:lang w:val="en-GB" w:eastAsia="en-GB"/>
        </w:rPr>
        <w:t xml:space="preserve">on a </w:t>
      </w:r>
      <w:r w:rsidR="00945228" w:rsidRPr="00626F62">
        <w:rPr>
          <w:rFonts w:ascii="Arial" w:hAnsi="Arial"/>
          <w:sz w:val="20"/>
          <w:lang w:val="en-GB" w:eastAsia="en-GB"/>
        </w:rPr>
        <w:t>‘</w:t>
      </w:r>
      <w:r w:rsidR="002D1DF5" w:rsidRPr="00626F62">
        <w:rPr>
          <w:rFonts w:ascii="Arial" w:hAnsi="Arial"/>
          <w:sz w:val="20"/>
          <w:lang w:val="en-GB" w:eastAsia="en-GB"/>
        </w:rPr>
        <w:t>need to know</w:t>
      </w:r>
      <w:r w:rsidR="00945228" w:rsidRPr="00626F62">
        <w:rPr>
          <w:rFonts w:ascii="Arial" w:hAnsi="Arial"/>
          <w:sz w:val="20"/>
          <w:lang w:val="en-GB" w:eastAsia="en-GB"/>
        </w:rPr>
        <w:t>’</w:t>
      </w:r>
      <w:r w:rsidR="002D1DF5" w:rsidRPr="00626F62">
        <w:rPr>
          <w:rFonts w:ascii="Arial" w:hAnsi="Arial"/>
          <w:sz w:val="20"/>
          <w:lang w:val="en-GB" w:eastAsia="en-GB"/>
        </w:rPr>
        <w:t xml:space="preserve"> basis</w:t>
      </w:r>
      <w:r w:rsidR="002E7DDE">
        <w:rPr>
          <w:rFonts w:ascii="Arial" w:hAnsi="Arial"/>
          <w:sz w:val="20"/>
          <w:lang w:val="en-GB" w:eastAsia="en-GB"/>
        </w:rPr>
        <w:t xml:space="preserve"> (to be </w:t>
      </w:r>
      <w:r w:rsidR="00292D46">
        <w:rPr>
          <w:rFonts w:ascii="Arial" w:hAnsi="Arial"/>
          <w:sz w:val="20"/>
          <w:lang w:val="en-GB" w:eastAsia="en-GB"/>
        </w:rPr>
        <w:t xml:space="preserve">intended as an objective need to </w:t>
      </w:r>
      <w:bookmarkStart w:id="1" w:name="_Hlk2081975"/>
      <w:r w:rsidR="00292D46">
        <w:rPr>
          <w:rFonts w:ascii="Arial" w:hAnsi="Arial"/>
          <w:sz w:val="20"/>
          <w:lang w:val="en-GB" w:eastAsia="en-GB"/>
        </w:rPr>
        <w:t xml:space="preserve">evaluate the </w:t>
      </w:r>
      <w:r w:rsidR="00D77ACA" w:rsidRPr="00D77ACA">
        <w:rPr>
          <w:rFonts w:ascii="Arial" w:hAnsi="Arial"/>
          <w:sz w:val="20"/>
          <w:lang w:val="en-GB" w:eastAsia="en-GB"/>
        </w:rPr>
        <w:t>Commercial and Technical Information</w:t>
      </w:r>
      <w:r w:rsidR="00292D46">
        <w:rPr>
          <w:rFonts w:ascii="Arial" w:hAnsi="Arial"/>
          <w:sz w:val="20"/>
          <w:lang w:val="en-GB" w:eastAsia="en-GB"/>
        </w:rPr>
        <w:t xml:space="preserve"> </w:t>
      </w:r>
      <w:r w:rsidR="004E29BB">
        <w:rPr>
          <w:rFonts w:ascii="Arial" w:hAnsi="Arial"/>
          <w:sz w:val="20"/>
          <w:lang w:val="en-GB" w:eastAsia="en-GB"/>
        </w:rPr>
        <w:t xml:space="preserve">exchanged </w:t>
      </w:r>
      <w:r w:rsidR="00292D46">
        <w:rPr>
          <w:rFonts w:ascii="Arial" w:hAnsi="Arial"/>
          <w:sz w:val="20"/>
          <w:lang w:val="en-GB" w:eastAsia="en-GB"/>
        </w:rPr>
        <w:t xml:space="preserve">for the </w:t>
      </w:r>
      <w:r w:rsidR="002E7DDE">
        <w:rPr>
          <w:rFonts w:ascii="Arial" w:hAnsi="Arial"/>
          <w:sz w:val="20"/>
          <w:lang w:val="en-GB" w:eastAsia="en-GB"/>
        </w:rPr>
        <w:t>Project</w:t>
      </w:r>
      <w:r w:rsidR="00292D46">
        <w:rPr>
          <w:rFonts w:ascii="Arial" w:hAnsi="Arial"/>
          <w:sz w:val="20"/>
          <w:lang w:val="en-GB" w:eastAsia="en-GB"/>
        </w:rPr>
        <w:t xml:space="preserve"> evaluation or implementation</w:t>
      </w:r>
      <w:bookmarkEnd w:id="1"/>
      <w:r w:rsidR="00642C2B">
        <w:rPr>
          <w:rFonts w:ascii="Arial" w:hAnsi="Arial"/>
          <w:sz w:val="20"/>
          <w:lang w:val="en-GB" w:eastAsia="en-GB"/>
        </w:rPr>
        <w:t>)</w:t>
      </w:r>
      <w:r w:rsidRPr="00626F62">
        <w:rPr>
          <w:rFonts w:ascii="Arial" w:hAnsi="Arial"/>
          <w:sz w:val="20"/>
          <w:lang w:val="en-GB" w:eastAsia="en-GB"/>
        </w:rPr>
        <w:t xml:space="preserve">; </w:t>
      </w:r>
      <w:r w:rsidR="002A79B4">
        <w:rPr>
          <w:rFonts w:ascii="Arial" w:hAnsi="Arial"/>
          <w:sz w:val="20"/>
          <w:lang w:val="en-GB" w:eastAsia="en-GB"/>
        </w:rPr>
        <w:t>and</w:t>
      </w:r>
    </w:p>
    <w:p w14:paraId="1E5CE14F" w14:textId="77777777" w:rsidR="002A79B4" w:rsidRDefault="002A79B4" w:rsidP="00A171AC">
      <w:pPr>
        <w:pStyle w:val="Paragrafoelenco"/>
        <w:rPr>
          <w:rFonts w:ascii="Arial" w:hAnsi="Arial" w:cs="Arial"/>
          <w:sz w:val="20"/>
          <w:szCs w:val="20"/>
          <w:lang w:val="en-GB"/>
        </w:rPr>
      </w:pPr>
    </w:p>
    <w:p w14:paraId="6C3C62F9" w14:textId="77777777" w:rsidR="002A79B4" w:rsidRPr="00626F62" w:rsidRDefault="00642C2B" w:rsidP="002A79B4">
      <w:pPr>
        <w:numPr>
          <w:ilvl w:val="0"/>
          <w:numId w:val="5"/>
        </w:numPr>
        <w:tabs>
          <w:tab w:val="left" w:pos="-1440"/>
        </w:tabs>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is disclosed </w:t>
      </w:r>
      <w:r w:rsidR="002A79B4" w:rsidRPr="002A79B4">
        <w:rPr>
          <w:rFonts w:ascii="Arial" w:hAnsi="Arial" w:cs="Arial"/>
          <w:sz w:val="20"/>
          <w:szCs w:val="20"/>
          <w:lang w:val="en-GB"/>
        </w:rPr>
        <w:t>to the Rec</w:t>
      </w:r>
      <w:r w:rsidR="00594E60">
        <w:rPr>
          <w:rFonts w:ascii="Arial" w:hAnsi="Arial" w:cs="Arial"/>
          <w:sz w:val="20"/>
          <w:szCs w:val="20"/>
          <w:lang w:val="en-GB"/>
        </w:rPr>
        <w:t xml:space="preserve">eiving </w:t>
      </w:r>
      <w:r w:rsidR="002A79B4" w:rsidRPr="002A79B4">
        <w:rPr>
          <w:rFonts w:ascii="Arial" w:hAnsi="Arial" w:cs="Arial"/>
          <w:sz w:val="20"/>
          <w:szCs w:val="20"/>
          <w:lang w:val="en-GB"/>
        </w:rPr>
        <w:t xml:space="preserve">Party’s professional advisers and consultants who need to have access to the </w:t>
      </w:r>
      <w:r w:rsidR="00D77ACA" w:rsidRPr="00D77ACA">
        <w:rPr>
          <w:rFonts w:ascii="Arial" w:hAnsi="Arial" w:cs="Arial"/>
          <w:sz w:val="20"/>
          <w:szCs w:val="20"/>
          <w:lang w:val="en-GB"/>
        </w:rPr>
        <w:t>Commercial and Technical Information</w:t>
      </w:r>
      <w:r w:rsidR="00D77ACA" w:rsidRPr="00D77ACA" w:rsidDel="00D77ACA">
        <w:rPr>
          <w:rFonts w:ascii="Arial" w:hAnsi="Arial" w:cs="Arial"/>
          <w:sz w:val="20"/>
          <w:szCs w:val="20"/>
          <w:lang w:val="en-GB"/>
        </w:rPr>
        <w:t xml:space="preserve"> </w:t>
      </w:r>
      <w:r w:rsidR="002A79B4" w:rsidRPr="002A79B4">
        <w:rPr>
          <w:rFonts w:ascii="Arial" w:hAnsi="Arial" w:cs="Arial"/>
          <w:sz w:val="20"/>
          <w:szCs w:val="20"/>
          <w:lang w:val="en-GB"/>
        </w:rPr>
        <w:t xml:space="preserve">for the </w:t>
      </w:r>
      <w:r w:rsidR="0050192A">
        <w:rPr>
          <w:rFonts w:ascii="Arial" w:hAnsi="Arial" w:cs="Arial"/>
          <w:sz w:val="20"/>
          <w:szCs w:val="20"/>
          <w:lang w:val="en-GB"/>
        </w:rPr>
        <w:t>p</w:t>
      </w:r>
      <w:r w:rsidR="002A79B4" w:rsidRPr="002A79B4">
        <w:rPr>
          <w:rFonts w:ascii="Arial" w:hAnsi="Arial" w:cs="Arial"/>
          <w:sz w:val="20"/>
          <w:szCs w:val="20"/>
          <w:lang w:val="en-GB"/>
        </w:rPr>
        <w:t xml:space="preserve">urpose </w:t>
      </w:r>
      <w:r w:rsidR="0050192A">
        <w:rPr>
          <w:rFonts w:ascii="Arial" w:hAnsi="Arial" w:cs="Arial"/>
          <w:sz w:val="20"/>
          <w:szCs w:val="20"/>
          <w:lang w:val="en-GB"/>
        </w:rPr>
        <w:t xml:space="preserve">to </w:t>
      </w:r>
      <w:r w:rsidR="0050192A">
        <w:rPr>
          <w:rFonts w:ascii="Arial" w:hAnsi="Arial"/>
          <w:sz w:val="20"/>
          <w:lang w:val="en-GB" w:eastAsia="en-GB"/>
        </w:rPr>
        <w:t xml:space="preserve">evaluate </w:t>
      </w:r>
      <w:r w:rsidR="004E29BB">
        <w:rPr>
          <w:rFonts w:ascii="Arial" w:hAnsi="Arial"/>
          <w:sz w:val="20"/>
          <w:lang w:val="en-GB" w:eastAsia="en-GB"/>
        </w:rPr>
        <w:t xml:space="preserve">the </w:t>
      </w:r>
      <w:r w:rsidR="0050192A">
        <w:rPr>
          <w:rFonts w:ascii="Arial" w:hAnsi="Arial"/>
          <w:sz w:val="20"/>
          <w:lang w:val="en-GB" w:eastAsia="en-GB"/>
        </w:rPr>
        <w:t>Project evaluation or implementation,</w:t>
      </w:r>
      <w:r w:rsidR="0050192A" w:rsidRPr="002A79B4">
        <w:rPr>
          <w:rFonts w:ascii="Arial" w:hAnsi="Arial" w:cs="Arial"/>
          <w:sz w:val="20"/>
          <w:szCs w:val="20"/>
          <w:lang w:val="en-GB"/>
        </w:rPr>
        <w:t xml:space="preserve"> </w:t>
      </w:r>
      <w:r w:rsidR="002A79B4" w:rsidRPr="002A79B4">
        <w:rPr>
          <w:rFonts w:ascii="Arial" w:hAnsi="Arial" w:cs="Arial"/>
          <w:sz w:val="20"/>
          <w:szCs w:val="20"/>
          <w:lang w:val="en-GB"/>
        </w:rPr>
        <w:t>provided that the Rec</w:t>
      </w:r>
      <w:r w:rsidR="00594E60">
        <w:rPr>
          <w:rFonts w:ascii="Arial" w:hAnsi="Arial" w:cs="Arial"/>
          <w:sz w:val="20"/>
          <w:szCs w:val="20"/>
          <w:lang w:val="en-GB"/>
        </w:rPr>
        <w:t xml:space="preserve">eiving </w:t>
      </w:r>
      <w:r w:rsidR="002A79B4" w:rsidRPr="002A79B4">
        <w:rPr>
          <w:rFonts w:ascii="Arial" w:hAnsi="Arial" w:cs="Arial"/>
          <w:sz w:val="20"/>
          <w:szCs w:val="20"/>
          <w:lang w:val="en-GB"/>
        </w:rPr>
        <w:t xml:space="preserve">Party shall ensure that each of them has been informed of the confidential nature of the </w:t>
      </w:r>
      <w:r w:rsidR="004E29BB">
        <w:rPr>
          <w:rFonts w:ascii="Arial" w:hAnsi="Arial" w:cs="Arial"/>
          <w:sz w:val="20"/>
          <w:szCs w:val="20"/>
          <w:lang w:val="en-GB"/>
        </w:rPr>
        <w:t>i</w:t>
      </w:r>
      <w:r w:rsidR="002A79B4" w:rsidRPr="002A79B4">
        <w:rPr>
          <w:rFonts w:ascii="Arial" w:hAnsi="Arial" w:cs="Arial"/>
          <w:sz w:val="20"/>
          <w:szCs w:val="20"/>
          <w:lang w:val="en-GB"/>
        </w:rPr>
        <w:t xml:space="preserve">nformation </w:t>
      </w:r>
      <w:r w:rsidR="004E29BB">
        <w:rPr>
          <w:rFonts w:ascii="Arial" w:hAnsi="Arial" w:cs="Arial"/>
          <w:sz w:val="20"/>
          <w:szCs w:val="20"/>
          <w:lang w:val="en-GB"/>
        </w:rPr>
        <w:t xml:space="preserve">exchanged </w:t>
      </w:r>
      <w:r w:rsidR="002A79B4" w:rsidRPr="002A79B4">
        <w:rPr>
          <w:rFonts w:ascii="Arial" w:hAnsi="Arial" w:cs="Arial"/>
          <w:sz w:val="20"/>
          <w:szCs w:val="20"/>
          <w:lang w:val="en-GB"/>
        </w:rPr>
        <w:t xml:space="preserve">and </w:t>
      </w:r>
      <w:r w:rsidR="0050192A">
        <w:rPr>
          <w:rFonts w:ascii="Arial" w:hAnsi="Arial" w:cs="Arial"/>
          <w:sz w:val="20"/>
          <w:szCs w:val="20"/>
          <w:lang w:val="en-GB"/>
        </w:rPr>
        <w:t xml:space="preserve">he/she </w:t>
      </w:r>
      <w:r w:rsidR="002A79B4" w:rsidRPr="002A79B4">
        <w:rPr>
          <w:rFonts w:ascii="Arial" w:hAnsi="Arial" w:cs="Arial"/>
          <w:sz w:val="20"/>
          <w:szCs w:val="20"/>
          <w:lang w:val="en-GB"/>
        </w:rPr>
        <w:t>has agreed to observe the terms of this Agreement.</w:t>
      </w:r>
    </w:p>
    <w:p w14:paraId="63ADCB0A" w14:textId="77777777" w:rsidR="00EC0486" w:rsidRPr="00626F62" w:rsidRDefault="00EC0486" w:rsidP="00EC0486">
      <w:pPr>
        <w:tabs>
          <w:tab w:val="left" w:pos="-1440"/>
        </w:tabs>
        <w:ind w:left="720"/>
        <w:jc w:val="both"/>
        <w:rPr>
          <w:rFonts w:ascii="Arial" w:hAnsi="Arial" w:cs="Arial"/>
          <w:sz w:val="20"/>
          <w:szCs w:val="20"/>
          <w:lang w:val="en-GB"/>
        </w:rPr>
      </w:pPr>
      <w:bookmarkStart w:id="2" w:name="_DV_C68"/>
    </w:p>
    <w:bookmarkEnd w:id="2"/>
    <w:p w14:paraId="1D531DB8" w14:textId="77777777" w:rsidR="002E7DDE" w:rsidRDefault="002E7DDE" w:rsidP="002E7DDE">
      <w:pPr>
        <w:tabs>
          <w:tab w:val="left" w:pos="-1440"/>
        </w:tabs>
        <w:jc w:val="both"/>
        <w:rPr>
          <w:rFonts w:ascii="Arial" w:hAnsi="Arial"/>
          <w:sz w:val="20"/>
          <w:lang w:val="en-GB" w:eastAsia="en-GB"/>
        </w:rPr>
      </w:pPr>
      <w:r>
        <w:rPr>
          <w:rFonts w:ascii="Arial" w:hAnsi="Arial"/>
          <w:sz w:val="20"/>
          <w:lang w:val="en-GB" w:eastAsia="en-GB"/>
        </w:rPr>
        <w:tab/>
      </w:r>
    </w:p>
    <w:p w14:paraId="18A7E294" w14:textId="77777777" w:rsidR="001C37F3" w:rsidRPr="00626F62" w:rsidRDefault="001C37F3">
      <w:pPr>
        <w:ind w:left="2160" w:hanging="720"/>
        <w:jc w:val="both"/>
        <w:rPr>
          <w:rFonts w:ascii="Arial" w:hAnsi="Arial"/>
          <w:sz w:val="20"/>
          <w:lang w:val="en-GB" w:eastAsia="en-GB"/>
        </w:rPr>
      </w:pPr>
    </w:p>
    <w:p w14:paraId="7BAC0D39" w14:textId="77777777" w:rsidR="001C37F3" w:rsidRPr="00626F62" w:rsidRDefault="001C37F3">
      <w:pPr>
        <w:pStyle w:val="Rientrocorpodeltesto"/>
        <w:rPr>
          <w:sz w:val="20"/>
          <w:lang w:eastAsia="en-GB"/>
        </w:rPr>
      </w:pPr>
      <w:r w:rsidRPr="00626F62">
        <w:rPr>
          <w:sz w:val="20"/>
          <w:lang w:eastAsia="en-GB"/>
        </w:rPr>
        <w:t>4.</w:t>
      </w:r>
      <w:r w:rsidRPr="00626F62">
        <w:rPr>
          <w:sz w:val="20"/>
          <w:lang w:eastAsia="en-GB"/>
        </w:rPr>
        <w:tab/>
        <w:t>In respect of paragraph</w:t>
      </w:r>
      <w:r w:rsidR="0001754A" w:rsidRPr="00626F62">
        <w:rPr>
          <w:sz w:val="20"/>
          <w:lang w:eastAsia="en-GB"/>
        </w:rPr>
        <w:t>s</w:t>
      </w:r>
      <w:r w:rsidRPr="00626F62">
        <w:rPr>
          <w:sz w:val="20"/>
          <w:lang w:eastAsia="en-GB"/>
        </w:rPr>
        <w:t xml:space="preserve"> 3</w:t>
      </w:r>
      <w:r w:rsidR="00292D46">
        <w:rPr>
          <w:sz w:val="20"/>
          <w:lang w:eastAsia="en-GB"/>
        </w:rPr>
        <w:t xml:space="preserve"> (vii) and</w:t>
      </w:r>
      <w:r w:rsidR="0001754A" w:rsidRPr="00626F62">
        <w:rPr>
          <w:sz w:val="20"/>
          <w:lang w:eastAsia="en-GB"/>
        </w:rPr>
        <w:t xml:space="preserve"> (viii) </w:t>
      </w:r>
      <w:r w:rsidRPr="00626F62">
        <w:rPr>
          <w:sz w:val="20"/>
          <w:lang w:eastAsia="en-GB"/>
        </w:rPr>
        <w:t xml:space="preserve">above, the Receiving Party shall inform all persons to whom </w:t>
      </w:r>
      <w:r w:rsidR="000E08CD">
        <w:rPr>
          <w:sz w:val="20"/>
          <w:lang w:eastAsia="en-GB"/>
        </w:rPr>
        <w:t>the i</w:t>
      </w:r>
      <w:r w:rsidR="002E7DDE">
        <w:rPr>
          <w:sz w:val="20"/>
          <w:lang w:eastAsia="en-GB"/>
        </w:rPr>
        <w:t xml:space="preserve">nformation </w:t>
      </w:r>
      <w:r w:rsidR="000E08CD">
        <w:rPr>
          <w:sz w:val="20"/>
          <w:lang w:eastAsia="en-GB"/>
        </w:rPr>
        <w:t xml:space="preserve">exchanged </w:t>
      </w:r>
      <w:r w:rsidRPr="00626F62">
        <w:rPr>
          <w:sz w:val="20"/>
          <w:lang w:eastAsia="en-GB"/>
        </w:rPr>
        <w:t xml:space="preserve">is disclosed of the confidential nature of the </w:t>
      </w:r>
      <w:r w:rsidR="00D77ACA" w:rsidRPr="00D77ACA">
        <w:rPr>
          <w:sz w:val="20"/>
          <w:lang w:eastAsia="en-GB"/>
        </w:rPr>
        <w:t>Commercial and Technical Information</w:t>
      </w:r>
      <w:r w:rsidR="00D77ACA" w:rsidRPr="00D77ACA" w:rsidDel="00D77ACA">
        <w:rPr>
          <w:sz w:val="20"/>
          <w:lang w:eastAsia="en-GB"/>
        </w:rPr>
        <w:t xml:space="preserve"> </w:t>
      </w:r>
      <w:r w:rsidRPr="00626F62">
        <w:rPr>
          <w:sz w:val="20"/>
          <w:lang w:eastAsia="en-GB"/>
        </w:rPr>
        <w:t>and ensure</w:t>
      </w:r>
      <w:r w:rsidR="00830319">
        <w:rPr>
          <w:sz w:val="20"/>
          <w:lang w:eastAsia="en-GB"/>
        </w:rPr>
        <w:t>s</w:t>
      </w:r>
      <w:r w:rsidRPr="00626F62">
        <w:rPr>
          <w:sz w:val="20"/>
          <w:lang w:eastAsia="en-GB"/>
        </w:rPr>
        <w:t xml:space="preserve"> that such persons shall keep such information confidential and </w:t>
      </w:r>
      <w:r w:rsidR="0050192A">
        <w:rPr>
          <w:sz w:val="20"/>
          <w:lang w:eastAsia="en-GB"/>
        </w:rPr>
        <w:t xml:space="preserve">he/she </w:t>
      </w:r>
      <w:r w:rsidRPr="00626F62">
        <w:rPr>
          <w:sz w:val="20"/>
          <w:lang w:eastAsia="en-GB"/>
        </w:rPr>
        <w:t xml:space="preserve">shall not disclose or divulge the same to any unauthorized person. The Receiving Party shall be responsible for any breach of this Agreement as a result of any unauthorized disclosure of </w:t>
      </w:r>
      <w:r w:rsidR="00D77ACA" w:rsidRPr="00D77ACA">
        <w:rPr>
          <w:sz w:val="20"/>
          <w:lang w:eastAsia="en-GB"/>
        </w:rPr>
        <w:t>Commercial and Technical Information</w:t>
      </w:r>
      <w:r w:rsidRPr="00626F62">
        <w:rPr>
          <w:sz w:val="20"/>
          <w:lang w:eastAsia="en-GB"/>
        </w:rPr>
        <w:t>, including any unauthorized disclosure by any person listed in paragraph</w:t>
      </w:r>
      <w:r w:rsidR="00A03FC7" w:rsidRPr="00626F62">
        <w:rPr>
          <w:sz w:val="20"/>
          <w:lang w:eastAsia="en-GB"/>
        </w:rPr>
        <w:t>s</w:t>
      </w:r>
      <w:r w:rsidRPr="00626F62">
        <w:rPr>
          <w:sz w:val="20"/>
          <w:lang w:eastAsia="en-GB"/>
        </w:rPr>
        <w:t xml:space="preserve"> 3</w:t>
      </w:r>
      <w:r w:rsidR="0001754A" w:rsidRPr="00626F62">
        <w:rPr>
          <w:sz w:val="20"/>
          <w:lang w:eastAsia="en-GB"/>
        </w:rPr>
        <w:t xml:space="preserve"> (vii)</w:t>
      </w:r>
      <w:r w:rsidR="00292D46">
        <w:rPr>
          <w:sz w:val="20"/>
          <w:lang w:eastAsia="en-GB"/>
        </w:rPr>
        <w:t xml:space="preserve"> and</w:t>
      </w:r>
      <w:r w:rsidR="0001754A" w:rsidRPr="00626F62">
        <w:rPr>
          <w:sz w:val="20"/>
          <w:lang w:eastAsia="en-GB"/>
        </w:rPr>
        <w:t xml:space="preserve"> (viii) </w:t>
      </w:r>
      <w:r w:rsidRPr="00626F62">
        <w:rPr>
          <w:sz w:val="20"/>
          <w:lang w:eastAsia="en-GB"/>
        </w:rPr>
        <w:t xml:space="preserve">to whom the Receiving Party has disclosed </w:t>
      </w:r>
      <w:r w:rsidR="00830319">
        <w:rPr>
          <w:sz w:val="20"/>
          <w:lang w:eastAsia="en-GB"/>
        </w:rPr>
        <w:t xml:space="preserve">the </w:t>
      </w:r>
      <w:r w:rsidR="000E08CD">
        <w:rPr>
          <w:sz w:val="20"/>
          <w:lang w:eastAsia="en-GB"/>
        </w:rPr>
        <w:t>c</w:t>
      </w:r>
      <w:r w:rsidR="002E7DDE">
        <w:rPr>
          <w:sz w:val="20"/>
          <w:lang w:eastAsia="en-GB"/>
        </w:rPr>
        <w:t xml:space="preserve">onfidential </w:t>
      </w:r>
      <w:r w:rsidR="00A77635">
        <w:rPr>
          <w:sz w:val="20"/>
          <w:lang w:eastAsia="en-GB"/>
        </w:rPr>
        <w:t xml:space="preserve">Commercial and </w:t>
      </w:r>
      <w:r w:rsidR="002E7DDE">
        <w:rPr>
          <w:sz w:val="20"/>
          <w:lang w:eastAsia="en-GB"/>
        </w:rPr>
        <w:t xml:space="preserve">Technical Information </w:t>
      </w:r>
      <w:r w:rsidRPr="00626F62">
        <w:rPr>
          <w:sz w:val="20"/>
          <w:lang w:eastAsia="en-GB"/>
        </w:rPr>
        <w:t>(regardless of whether such person has entered into a separate undertaking of confidentiality or not).</w:t>
      </w:r>
      <w:r w:rsidR="002D1DF5" w:rsidRPr="00626F62">
        <w:rPr>
          <w:sz w:val="20"/>
          <w:lang w:eastAsia="en-GB"/>
        </w:rPr>
        <w:t xml:space="preserve"> </w:t>
      </w:r>
    </w:p>
    <w:p w14:paraId="12842C29" w14:textId="77777777" w:rsidR="001C37F3" w:rsidRPr="00626F62" w:rsidRDefault="001C37F3">
      <w:pPr>
        <w:tabs>
          <w:tab w:val="left" w:pos="-1440"/>
        </w:tabs>
        <w:ind w:left="720" w:hanging="720"/>
        <w:jc w:val="both"/>
        <w:rPr>
          <w:rFonts w:ascii="Arial" w:hAnsi="Arial"/>
          <w:sz w:val="20"/>
          <w:lang w:val="en-GB" w:eastAsia="en-GB"/>
        </w:rPr>
      </w:pPr>
    </w:p>
    <w:p w14:paraId="739EDC76" w14:textId="77777777" w:rsidR="001C37F3" w:rsidRPr="00626F62" w:rsidRDefault="001C37F3" w:rsidP="00875D14">
      <w:pPr>
        <w:tabs>
          <w:tab w:val="left" w:pos="-1440"/>
        </w:tabs>
        <w:ind w:left="720" w:hanging="720"/>
        <w:jc w:val="both"/>
        <w:rPr>
          <w:rFonts w:ascii="Arial" w:hAnsi="Arial"/>
          <w:sz w:val="20"/>
          <w:lang w:val="en-GB" w:eastAsia="en-GB"/>
        </w:rPr>
      </w:pPr>
      <w:r w:rsidRPr="00626F62">
        <w:rPr>
          <w:rFonts w:ascii="Arial" w:hAnsi="Arial"/>
          <w:sz w:val="20"/>
          <w:lang w:val="en-GB" w:eastAsia="en-GB"/>
        </w:rPr>
        <w:t>5.</w:t>
      </w:r>
      <w:r w:rsidRPr="00626F62">
        <w:rPr>
          <w:rFonts w:ascii="Arial" w:hAnsi="Arial"/>
          <w:sz w:val="20"/>
          <w:lang w:val="en-GB" w:eastAsia="en-GB"/>
        </w:rPr>
        <w:tab/>
        <w:t xml:space="preserve">Any </w:t>
      </w:r>
      <w:r w:rsidR="000E08CD">
        <w:rPr>
          <w:rFonts w:ascii="Arial" w:hAnsi="Arial"/>
          <w:sz w:val="20"/>
          <w:lang w:val="en-GB" w:eastAsia="en-GB"/>
        </w:rPr>
        <w:t>c</w:t>
      </w:r>
      <w:r w:rsidR="002E7DDE">
        <w:rPr>
          <w:rFonts w:ascii="Arial" w:hAnsi="Arial"/>
          <w:sz w:val="20"/>
          <w:lang w:val="en-GB" w:eastAsia="en-GB"/>
        </w:rPr>
        <w:t xml:space="preserve">onfidential </w:t>
      </w:r>
      <w:r w:rsidR="00A77635">
        <w:rPr>
          <w:rFonts w:ascii="Arial" w:hAnsi="Arial"/>
          <w:sz w:val="20"/>
          <w:lang w:val="en-GB" w:eastAsia="en-GB"/>
        </w:rPr>
        <w:t xml:space="preserve">Commercial and </w:t>
      </w:r>
      <w:r w:rsidR="002E7DDE">
        <w:rPr>
          <w:rFonts w:ascii="Arial" w:hAnsi="Arial"/>
          <w:sz w:val="20"/>
          <w:lang w:val="en-GB" w:eastAsia="en-GB"/>
        </w:rPr>
        <w:t xml:space="preserve">Technical Information </w:t>
      </w:r>
      <w:r w:rsidRPr="00626F62">
        <w:rPr>
          <w:rFonts w:ascii="Arial" w:hAnsi="Arial"/>
          <w:sz w:val="20"/>
          <w:lang w:val="en-GB" w:eastAsia="en-GB"/>
        </w:rPr>
        <w:t xml:space="preserve">disclosed by </w:t>
      </w:r>
      <w:r w:rsidR="00830319">
        <w:rPr>
          <w:rFonts w:ascii="Arial" w:hAnsi="Arial"/>
          <w:sz w:val="20"/>
          <w:lang w:val="en-GB" w:eastAsia="en-GB"/>
        </w:rPr>
        <w:t>Disclosing</w:t>
      </w:r>
      <w:r w:rsidRPr="00626F62">
        <w:rPr>
          <w:rFonts w:ascii="Arial" w:hAnsi="Arial"/>
          <w:sz w:val="20"/>
          <w:lang w:val="en-GB" w:eastAsia="en-GB"/>
        </w:rPr>
        <w:t xml:space="preserve"> Party shall remain the property of such Party, and such Party may demand the return thereof at any time upon giving written notice to the </w:t>
      </w:r>
      <w:r w:rsidR="00830319">
        <w:rPr>
          <w:rFonts w:ascii="Arial" w:hAnsi="Arial"/>
          <w:sz w:val="20"/>
          <w:lang w:val="en-GB" w:eastAsia="en-GB"/>
        </w:rPr>
        <w:t xml:space="preserve">Receiving </w:t>
      </w:r>
      <w:r w:rsidRPr="00626F62">
        <w:rPr>
          <w:rFonts w:ascii="Arial" w:hAnsi="Arial"/>
          <w:sz w:val="20"/>
          <w:lang w:val="en-GB" w:eastAsia="en-GB"/>
        </w:rPr>
        <w:t xml:space="preserve">Party. Neither Party shall acquire any right, title or interest in </w:t>
      </w:r>
      <w:r w:rsidR="00830319">
        <w:rPr>
          <w:rFonts w:ascii="Arial" w:hAnsi="Arial"/>
          <w:sz w:val="20"/>
          <w:lang w:val="en-GB" w:eastAsia="en-GB"/>
        </w:rPr>
        <w:t xml:space="preserve">the </w:t>
      </w:r>
      <w:r w:rsidR="00A77635">
        <w:rPr>
          <w:rFonts w:ascii="Arial" w:hAnsi="Arial"/>
          <w:sz w:val="20"/>
          <w:lang w:val="en-GB" w:eastAsia="en-GB"/>
        </w:rPr>
        <w:t xml:space="preserve">Commercial and </w:t>
      </w:r>
      <w:r w:rsidR="002E7DDE">
        <w:rPr>
          <w:rFonts w:ascii="Arial" w:hAnsi="Arial"/>
          <w:sz w:val="20"/>
          <w:lang w:val="en-GB" w:eastAsia="en-GB"/>
        </w:rPr>
        <w:t xml:space="preserve">Technical Information </w:t>
      </w:r>
      <w:r w:rsidR="00292D46">
        <w:rPr>
          <w:rFonts w:ascii="Arial" w:hAnsi="Arial"/>
          <w:sz w:val="20"/>
          <w:lang w:val="en-GB" w:eastAsia="en-GB"/>
        </w:rPr>
        <w:t xml:space="preserve">it receives pursuant to this </w:t>
      </w:r>
      <w:r w:rsidR="00830319">
        <w:rPr>
          <w:rFonts w:ascii="Arial" w:hAnsi="Arial"/>
          <w:sz w:val="20"/>
          <w:lang w:val="en-GB" w:eastAsia="en-GB"/>
        </w:rPr>
        <w:t>A</w:t>
      </w:r>
      <w:r w:rsidR="00292D46">
        <w:rPr>
          <w:rFonts w:ascii="Arial" w:hAnsi="Arial"/>
          <w:sz w:val="20"/>
          <w:lang w:val="en-GB" w:eastAsia="en-GB"/>
        </w:rPr>
        <w:t>greement and no action</w:t>
      </w:r>
      <w:r w:rsidRPr="00626F62">
        <w:rPr>
          <w:rFonts w:ascii="Arial" w:hAnsi="Arial"/>
          <w:sz w:val="20"/>
          <w:lang w:val="en-GB" w:eastAsia="en-GB"/>
        </w:rPr>
        <w:t xml:space="preserve"> pursuant to this </w:t>
      </w:r>
      <w:r w:rsidR="00830319">
        <w:rPr>
          <w:rFonts w:ascii="Arial" w:hAnsi="Arial"/>
          <w:sz w:val="20"/>
          <w:lang w:val="en-GB" w:eastAsia="en-GB"/>
        </w:rPr>
        <w:t>A</w:t>
      </w:r>
      <w:r w:rsidRPr="00626F62">
        <w:rPr>
          <w:rFonts w:ascii="Arial" w:hAnsi="Arial"/>
          <w:sz w:val="20"/>
          <w:lang w:val="en-GB" w:eastAsia="en-GB"/>
        </w:rPr>
        <w:t xml:space="preserve">greement shall </w:t>
      </w:r>
      <w:r w:rsidR="00292D46">
        <w:rPr>
          <w:rFonts w:ascii="Arial" w:hAnsi="Arial"/>
          <w:sz w:val="20"/>
          <w:lang w:val="en-GB" w:eastAsia="en-GB"/>
        </w:rPr>
        <w:t xml:space="preserve">ever </w:t>
      </w:r>
      <w:r w:rsidRPr="00626F62">
        <w:rPr>
          <w:rFonts w:ascii="Arial" w:hAnsi="Arial"/>
          <w:sz w:val="20"/>
          <w:lang w:val="en-GB" w:eastAsia="en-GB"/>
        </w:rPr>
        <w:t xml:space="preserve">be construed as </w:t>
      </w:r>
      <w:r w:rsidR="00292D46">
        <w:rPr>
          <w:rFonts w:ascii="Arial" w:hAnsi="Arial"/>
          <w:sz w:val="20"/>
          <w:lang w:val="en-GB" w:eastAsia="en-GB"/>
        </w:rPr>
        <w:t xml:space="preserve">assigning to </w:t>
      </w:r>
      <w:r w:rsidRPr="00626F62">
        <w:rPr>
          <w:rFonts w:ascii="Arial" w:hAnsi="Arial"/>
          <w:sz w:val="20"/>
          <w:lang w:val="en-GB" w:eastAsia="en-GB"/>
        </w:rPr>
        <w:t xml:space="preserve">the Receiving Party any licence under any patent, copyright or future patent owned by the Disclosing Party, its shareholders, or any of its </w:t>
      </w:r>
      <w:r w:rsidR="00292D46">
        <w:rPr>
          <w:rFonts w:ascii="Arial" w:hAnsi="Arial"/>
          <w:sz w:val="20"/>
          <w:lang w:val="en-GB" w:eastAsia="en-GB"/>
        </w:rPr>
        <w:t>a</w:t>
      </w:r>
      <w:r w:rsidR="002D1DF5" w:rsidRPr="00626F62">
        <w:rPr>
          <w:rFonts w:ascii="Arial" w:hAnsi="Arial"/>
          <w:sz w:val="20"/>
          <w:lang w:val="en-GB" w:eastAsia="en-GB"/>
        </w:rPr>
        <w:t>ffiliates</w:t>
      </w:r>
      <w:r w:rsidRPr="00626F62">
        <w:rPr>
          <w:rFonts w:ascii="Arial" w:hAnsi="Arial"/>
          <w:sz w:val="20"/>
          <w:lang w:val="en-GB" w:eastAsia="en-GB"/>
        </w:rPr>
        <w:t xml:space="preserve">. </w:t>
      </w:r>
      <w:r w:rsidR="00292D46">
        <w:rPr>
          <w:rFonts w:ascii="Arial" w:hAnsi="Arial"/>
          <w:sz w:val="20"/>
          <w:lang w:val="en-GB" w:eastAsia="en-GB"/>
        </w:rPr>
        <w:t xml:space="preserve">Upon </w:t>
      </w:r>
      <w:r w:rsidRPr="00626F62">
        <w:rPr>
          <w:rFonts w:ascii="Arial" w:hAnsi="Arial"/>
          <w:sz w:val="20"/>
          <w:lang w:val="en-GB" w:eastAsia="en-GB"/>
        </w:rPr>
        <w:t xml:space="preserve">termination of this </w:t>
      </w:r>
      <w:r w:rsidR="00830319">
        <w:rPr>
          <w:rFonts w:ascii="Arial" w:hAnsi="Arial"/>
          <w:sz w:val="20"/>
          <w:lang w:val="en-GB" w:eastAsia="en-GB"/>
        </w:rPr>
        <w:t>A</w:t>
      </w:r>
      <w:r w:rsidRPr="00626F62">
        <w:rPr>
          <w:rFonts w:ascii="Arial" w:hAnsi="Arial"/>
          <w:sz w:val="20"/>
          <w:lang w:val="en-GB" w:eastAsia="en-GB"/>
        </w:rPr>
        <w:t xml:space="preserve">greement or within </w:t>
      </w:r>
      <w:r w:rsidR="002D1DF5" w:rsidRPr="00626F62">
        <w:rPr>
          <w:rFonts w:ascii="Arial" w:hAnsi="Arial"/>
          <w:sz w:val="20"/>
          <w:lang w:val="en-GB" w:eastAsia="en-GB"/>
        </w:rPr>
        <w:t>thirty (</w:t>
      </w:r>
      <w:r w:rsidRPr="00626F62">
        <w:rPr>
          <w:rFonts w:ascii="Arial" w:hAnsi="Arial"/>
          <w:sz w:val="20"/>
          <w:lang w:val="en-GB" w:eastAsia="en-GB"/>
        </w:rPr>
        <w:t>30</w:t>
      </w:r>
      <w:r w:rsidR="002D1DF5" w:rsidRPr="00626F62">
        <w:rPr>
          <w:rFonts w:ascii="Arial" w:hAnsi="Arial"/>
          <w:sz w:val="20"/>
          <w:lang w:val="en-GB" w:eastAsia="en-GB"/>
        </w:rPr>
        <w:t>)</w:t>
      </w:r>
      <w:r w:rsidRPr="00626F62">
        <w:rPr>
          <w:rFonts w:ascii="Arial" w:hAnsi="Arial"/>
          <w:sz w:val="20"/>
          <w:lang w:val="en-GB" w:eastAsia="en-GB"/>
        </w:rPr>
        <w:t xml:space="preserve"> days of receipt of a </w:t>
      </w:r>
      <w:r w:rsidR="00830319">
        <w:rPr>
          <w:rFonts w:ascii="Arial" w:hAnsi="Arial"/>
          <w:sz w:val="20"/>
          <w:lang w:val="en-GB" w:eastAsia="en-GB"/>
        </w:rPr>
        <w:t xml:space="preserve">written </w:t>
      </w:r>
      <w:r w:rsidRPr="00626F62">
        <w:rPr>
          <w:rFonts w:ascii="Arial" w:hAnsi="Arial"/>
          <w:sz w:val="20"/>
          <w:lang w:val="en-GB" w:eastAsia="en-GB"/>
        </w:rPr>
        <w:t xml:space="preserve">request </w:t>
      </w:r>
      <w:r w:rsidR="00830319">
        <w:rPr>
          <w:rFonts w:ascii="Arial" w:hAnsi="Arial"/>
          <w:sz w:val="20"/>
          <w:lang w:val="en-GB" w:eastAsia="en-GB"/>
        </w:rPr>
        <w:t xml:space="preserve">from the Disclosing Party </w:t>
      </w:r>
      <w:r w:rsidRPr="00626F62">
        <w:rPr>
          <w:rFonts w:ascii="Arial" w:hAnsi="Arial"/>
          <w:sz w:val="20"/>
          <w:lang w:val="en-GB" w:eastAsia="en-GB"/>
        </w:rPr>
        <w:t xml:space="preserve">to return </w:t>
      </w:r>
      <w:r w:rsidR="00292D46">
        <w:rPr>
          <w:rFonts w:ascii="Arial" w:hAnsi="Arial"/>
          <w:sz w:val="20"/>
          <w:lang w:val="en-GB" w:eastAsia="en-GB"/>
        </w:rPr>
        <w:t xml:space="preserve">the </w:t>
      </w:r>
      <w:r w:rsidR="000E08CD">
        <w:rPr>
          <w:rFonts w:ascii="Arial" w:hAnsi="Arial"/>
          <w:sz w:val="20"/>
          <w:lang w:val="en-GB" w:eastAsia="en-GB"/>
        </w:rPr>
        <w:t>c</w:t>
      </w:r>
      <w:r w:rsidRPr="00626F62">
        <w:rPr>
          <w:rFonts w:ascii="Arial" w:hAnsi="Arial"/>
          <w:sz w:val="20"/>
          <w:lang w:val="en-GB" w:eastAsia="en-GB"/>
        </w:rPr>
        <w:t xml:space="preserve">onfidential </w:t>
      </w:r>
      <w:r w:rsidR="00A77635">
        <w:rPr>
          <w:rFonts w:ascii="Arial" w:hAnsi="Arial"/>
          <w:sz w:val="20"/>
          <w:lang w:val="en-GB" w:eastAsia="en-GB"/>
        </w:rPr>
        <w:t xml:space="preserve">Commercial and </w:t>
      </w:r>
      <w:r w:rsidR="00292D46">
        <w:rPr>
          <w:rFonts w:ascii="Arial" w:hAnsi="Arial"/>
          <w:sz w:val="20"/>
          <w:lang w:val="en-GB" w:eastAsia="en-GB"/>
        </w:rPr>
        <w:t xml:space="preserve">Technical </w:t>
      </w:r>
      <w:r w:rsidRPr="00626F62">
        <w:rPr>
          <w:rFonts w:ascii="Arial" w:hAnsi="Arial"/>
          <w:sz w:val="20"/>
          <w:lang w:val="en-GB" w:eastAsia="en-GB"/>
        </w:rPr>
        <w:t xml:space="preserve">Information, </w:t>
      </w:r>
      <w:r w:rsidR="00830319">
        <w:rPr>
          <w:rFonts w:ascii="Arial" w:hAnsi="Arial"/>
          <w:sz w:val="20"/>
          <w:lang w:val="en-GB" w:eastAsia="en-GB"/>
        </w:rPr>
        <w:t xml:space="preserve">the Receiving </w:t>
      </w:r>
      <w:r w:rsidRPr="00626F62">
        <w:rPr>
          <w:rFonts w:ascii="Arial" w:hAnsi="Arial"/>
          <w:sz w:val="20"/>
          <w:lang w:val="en-GB" w:eastAsia="en-GB"/>
        </w:rPr>
        <w:t xml:space="preserve"> Party shall return all of the </w:t>
      </w:r>
      <w:r w:rsidR="00816EF8">
        <w:rPr>
          <w:rFonts w:ascii="Arial" w:hAnsi="Arial"/>
          <w:sz w:val="20"/>
          <w:lang w:val="en-GB" w:eastAsia="en-GB"/>
        </w:rPr>
        <w:t xml:space="preserve">documentation (and any copy of the same that it may have made) </w:t>
      </w:r>
      <w:r w:rsidR="00830319">
        <w:rPr>
          <w:rFonts w:ascii="Arial" w:hAnsi="Arial"/>
          <w:sz w:val="20"/>
          <w:lang w:val="en-GB" w:eastAsia="en-GB"/>
        </w:rPr>
        <w:t xml:space="preserve">containing </w:t>
      </w:r>
      <w:r w:rsidR="00292D46">
        <w:rPr>
          <w:rFonts w:ascii="Arial" w:hAnsi="Arial"/>
          <w:sz w:val="20"/>
          <w:lang w:val="en-GB" w:eastAsia="en-GB"/>
        </w:rPr>
        <w:t xml:space="preserve"> the </w:t>
      </w:r>
      <w:r w:rsidR="000E08CD">
        <w:rPr>
          <w:rFonts w:ascii="Arial" w:hAnsi="Arial"/>
          <w:sz w:val="20"/>
          <w:lang w:val="en-GB" w:eastAsia="en-GB"/>
        </w:rPr>
        <w:t>c</w:t>
      </w:r>
      <w:r w:rsidR="002E7DDE">
        <w:rPr>
          <w:rFonts w:ascii="Arial" w:hAnsi="Arial"/>
          <w:sz w:val="20"/>
          <w:lang w:val="en-GB" w:eastAsia="en-GB"/>
        </w:rPr>
        <w:t xml:space="preserve">onfidential </w:t>
      </w:r>
      <w:r w:rsidR="00A77635">
        <w:rPr>
          <w:rFonts w:ascii="Arial" w:hAnsi="Arial"/>
          <w:sz w:val="20"/>
          <w:lang w:val="en-GB" w:eastAsia="en-GB"/>
        </w:rPr>
        <w:t xml:space="preserve">Commercial and </w:t>
      </w:r>
      <w:r w:rsidR="002E7DDE">
        <w:rPr>
          <w:rFonts w:ascii="Arial" w:hAnsi="Arial"/>
          <w:sz w:val="20"/>
          <w:lang w:val="en-GB" w:eastAsia="en-GB"/>
        </w:rPr>
        <w:t>Technical Information</w:t>
      </w:r>
      <w:r w:rsidR="00292D46">
        <w:rPr>
          <w:rFonts w:ascii="Arial" w:hAnsi="Arial"/>
          <w:sz w:val="20"/>
          <w:lang w:val="en-GB" w:eastAsia="en-GB"/>
        </w:rPr>
        <w:t xml:space="preserve"> that </w:t>
      </w:r>
      <w:r w:rsidRPr="00626F62">
        <w:rPr>
          <w:rFonts w:ascii="Arial" w:hAnsi="Arial"/>
          <w:sz w:val="20"/>
          <w:lang w:val="en-GB" w:eastAsia="en-GB"/>
        </w:rPr>
        <w:t>it has received</w:t>
      </w:r>
      <w:r w:rsidR="00830319">
        <w:rPr>
          <w:rFonts w:ascii="Arial" w:hAnsi="Arial"/>
          <w:sz w:val="20"/>
          <w:lang w:val="en-GB" w:eastAsia="en-GB"/>
        </w:rPr>
        <w:t xml:space="preserve"> from the Disclosing Party</w:t>
      </w:r>
      <w:r w:rsidRPr="00626F62">
        <w:rPr>
          <w:rFonts w:ascii="Arial" w:hAnsi="Arial"/>
          <w:sz w:val="20"/>
          <w:lang w:val="en-GB" w:eastAsia="en-GB"/>
        </w:rPr>
        <w:t xml:space="preserve"> and</w:t>
      </w:r>
      <w:r w:rsidR="00292D46">
        <w:rPr>
          <w:rFonts w:ascii="Arial" w:hAnsi="Arial"/>
          <w:sz w:val="20"/>
          <w:lang w:val="en-GB" w:eastAsia="en-GB"/>
        </w:rPr>
        <w:t xml:space="preserve">, in case </w:t>
      </w:r>
      <w:r w:rsidR="00816EF8">
        <w:rPr>
          <w:rFonts w:ascii="Arial" w:hAnsi="Arial"/>
          <w:sz w:val="20"/>
          <w:lang w:val="en-GB" w:eastAsia="en-GB"/>
        </w:rPr>
        <w:t xml:space="preserve">of </w:t>
      </w:r>
      <w:r w:rsidR="000E08CD">
        <w:rPr>
          <w:rFonts w:ascii="Arial" w:hAnsi="Arial"/>
          <w:sz w:val="20"/>
          <w:lang w:val="en-GB" w:eastAsia="en-GB"/>
        </w:rPr>
        <w:t>i</w:t>
      </w:r>
      <w:r w:rsidR="00816EF8">
        <w:rPr>
          <w:rFonts w:ascii="Arial" w:hAnsi="Arial"/>
          <w:sz w:val="20"/>
          <w:lang w:val="en-GB" w:eastAsia="en-GB"/>
        </w:rPr>
        <w:t xml:space="preserve">nformation </w:t>
      </w:r>
      <w:r w:rsidR="00292D46">
        <w:rPr>
          <w:rFonts w:ascii="Arial" w:hAnsi="Arial"/>
          <w:sz w:val="20"/>
          <w:lang w:val="en-GB" w:eastAsia="en-GB"/>
        </w:rPr>
        <w:t>exchange</w:t>
      </w:r>
      <w:r w:rsidR="00816EF8">
        <w:rPr>
          <w:rFonts w:ascii="Arial" w:hAnsi="Arial"/>
          <w:sz w:val="20"/>
          <w:lang w:val="en-GB" w:eastAsia="en-GB"/>
        </w:rPr>
        <w:t xml:space="preserve">d through </w:t>
      </w:r>
      <w:r w:rsidR="00292D46">
        <w:rPr>
          <w:rFonts w:ascii="Arial" w:hAnsi="Arial"/>
          <w:sz w:val="20"/>
          <w:lang w:val="en-GB" w:eastAsia="en-GB"/>
        </w:rPr>
        <w:t xml:space="preserve">electronic data, it </w:t>
      </w:r>
      <w:r w:rsidRPr="00626F62">
        <w:rPr>
          <w:rFonts w:ascii="Arial" w:hAnsi="Arial"/>
          <w:sz w:val="20"/>
          <w:lang w:val="en-GB" w:eastAsia="en-GB"/>
        </w:rPr>
        <w:t xml:space="preserve">shall </w:t>
      </w:r>
      <w:r w:rsidR="00292D46">
        <w:rPr>
          <w:rFonts w:ascii="Arial" w:hAnsi="Arial"/>
          <w:sz w:val="20"/>
          <w:lang w:val="en-GB" w:eastAsia="en-GB"/>
        </w:rPr>
        <w:t>delete</w:t>
      </w:r>
      <w:r w:rsidRPr="00626F62">
        <w:rPr>
          <w:rFonts w:ascii="Arial" w:hAnsi="Arial"/>
          <w:sz w:val="20"/>
          <w:lang w:val="en-GB" w:eastAsia="en-GB"/>
        </w:rPr>
        <w:t>, or procure the de</w:t>
      </w:r>
      <w:r w:rsidR="00816EF8">
        <w:rPr>
          <w:rFonts w:ascii="Arial" w:hAnsi="Arial"/>
          <w:sz w:val="20"/>
          <w:lang w:val="en-GB" w:eastAsia="en-GB"/>
        </w:rPr>
        <w:t xml:space="preserve">letion, of all such </w:t>
      </w:r>
      <w:r w:rsidR="00292D46">
        <w:rPr>
          <w:rFonts w:ascii="Arial" w:hAnsi="Arial"/>
          <w:sz w:val="20"/>
          <w:lang w:val="en-GB" w:eastAsia="en-GB"/>
        </w:rPr>
        <w:t xml:space="preserve">data containing </w:t>
      </w:r>
      <w:r w:rsidR="00D77ACA" w:rsidRPr="00D77ACA">
        <w:rPr>
          <w:rFonts w:ascii="Arial" w:hAnsi="Arial"/>
          <w:sz w:val="20"/>
          <w:lang w:val="en-GB" w:eastAsia="en-GB"/>
        </w:rPr>
        <w:t>Commercial and Technical Information</w:t>
      </w:r>
      <w:r w:rsidR="00830319">
        <w:rPr>
          <w:rFonts w:ascii="Arial" w:hAnsi="Arial"/>
          <w:sz w:val="20"/>
          <w:lang w:val="en-GB" w:eastAsia="en-GB"/>
        </w:rPr>
        <w:t xml:space="preserve"> (other than </w:t>
      </w:r>
      <w:r w:rsidR="00A536C8">
        <w:rPr>
          <w:rFonts w:ascii="Arial" w:hAnsi="Arial"/>
          <w:sz w:val="20"/>
          <w:lang w:val="en-GB" w:eastAsia="en-GB"/>
        </w:rPr>
        <w:t xml:space="preserve">where </w:t>
      </w:r>
      <w:r w:rsidR="00830319">
        <w:rPr>
          <w:rFonts w:ascii="Arial" w:hAnsi="Arial"/>
          <w:sz w:val="20"/>
          <w:lang w:val="en-GB" w:eastAsia="en-GB"/>
        </w:rPr>
        <w:t xml:space="preserve">the Receiving Party is obliged by law </w:t>
      </w:r>
      <w:r w:rsidR="00A536C8">
        <w:rPr>
          <w:rFonts w:ascii="Arial" w:hAnsi="Arial"/>
          <w:sz w:val="20"/>
          <w:lang w:val="en-GB" w:eastAsia="en-GB"/>
        </w:rPr>
        <w:t xml:space="preserve">or regulation </w:t>
      </w:r>
      <w:r w:rsidR="00830319">
        <w:rPr>
          <w:rFonts w:ascii="Arial" w:hAnsi="Arial"/>
          <w:sz w:val="20"/>
          <w:lang w:val="en-GB" w:eastAsia="en-GB"/>
        </w:rPr>
        <w:t>or the Receiving Party’s reasonable document retention or data back-up policy to retain or that forms part of any results or reports arising out of the Project</w:t>
      </w:r>
      <w:r w:rsidR="005C4AD8" w:rsidRPr="00626F62">
        <w:rPr>
          <w:rFonts w:ascii="Arial" w:hAnsi="Arial" w:cs="Arial"/>
          <w:snapToGrid/>
          <w:sz w:val="20"/>
          <w:szCs w:val="20"/>
          <w:lang w:val="en-GB"/>
        </w:rPr>
        <w:t>.</w:t>
      </w:r>
      <w:r w:rsidR="00830319">
        <w:rPr>
          <w:rFonts w:ascii="Arial" w:hAnsi="Arial" w:cs="Arial"/>
          <w:snapToGrid/>
          <w:sz w:val="20"/>
          <w:szCs w:val="20"/>
          <w:lang w:val="en-GB"/>
        </w:rPr>
        <w:t>)</w:t>
      </w:r>
    </w:p>
    <w:p w14:paraId="307C8438" w14:textId="77777777" w:rsidR="001C37F3" w:rsidRPr="00626F62" w:rsidRDefault="001C37F3">
      <w:pPr>
        <w:tabs>
          <w:tab w:val="left" w:pos="-1440"/>
        </w:tabs>
        <w:ind w:left="720" w:hanging="720"/>
        <w:jc w:val="both"/>
        <w:rPr>
          <w:rFonts w:ascii="Arial" w:hAnsi="Arial"/>
          <w:sz w:val="20"/>
          <w:lang w:val="en-GB" w:eastAsia="en-GB"/>
        </w:rPr>
      </w:pPr>
    </w:p>
    <w:p w14:paraId="33E91ACE" w14:textId="77777777" w:rsidR="00816EF8" w:rsidRPr="00816EF8" w:rsidRDefault="00A536C8">
      <w:pPr>
        <w:numPr>
          <w:ilvl w:val="0"/>
          <w:numId w:val="2"/>
        </w:numPr>
        <w:tabs>
          <w:tab w:val="left" w:pos="-1440"/>
        </w:tabs>
        <w:jc w:val="both"/>
        <w:rPr>
          <w:rFonts w:ascii="Arial" w:hAnsi="Arial"/>
          <w:sz w:val="20"/>
        </w:rPr>
      </w:pPr>
      <w:r w:rsidRPr="00A171AC">
        <w:rPr>
          <w:rFonts w:ascii="Arial" w:hAnsi="Arial" w:cs="Arial"/>
          <w:sz w:val="20"/>
          <w:szCs w:val="20"/>
        </w:rPr>
        <w:t>The Parties hereby undertake to keep secret and confidential any discussions or negotiations with regard to the P</w:t>
      </w:r>
      <w:r>
        <w:rPr>
          <w:rFonts w:ascii="Arial" w:hAnsi="Arial" w:cs="Arial"/>
          <w:sz w:val="20"/>
          <w:szCs w:val="20"/>
        </w:rPr>
        <w:t xml:space="preserve">roject </w:t>
      </w:r>
      <w:r w:rsidRPr="00A171AC">
        <w:rPr>
          <w:rFonts w:ascii="Arial" w:hAnsi="Arial" w:cs="Arial"/>
          <w:sz w:val="20"/>
          <w:szCs w:val="20"/>
        </w:rPr>
        <w:t xml:space="preserve">and not make any disclosure or announcement concerning, or </w:t>
      </w:r>
      <w:r w:rsidRPr="00A171AC">
        <w:rPr>
          <w:rFonts w:ascii="Arial" w:hAnsi="Arial" w:cs="Arial"/>
          <w:sz w:val="20"/>
          <w:szCs w:val="20"/>
        </w:rPr>
        <w:lastRenderedPageBreak/>
        <w:t>otherwise publicise, the possibility of any arrangement between the Parties connected in any way with the P</w:t>
      </w:r>
      <w:r>
        <w:rPr>
          <w:rFonts w:ascii="Arial" w:hAnsi="Arial" w:cs="Arial"/>
          <w:sz w:val="20"/>
          <w:szCs w:val="20"/>
        </w:rPr>
        <w:t>roject</w:t>
      </w:r>
      <w:r w:rsidRPr="00A171AC">
        <w:rPr>
          <w:rFonts w:ascii="Arial" w:hAnsi="Arial" w:cs="Arial"/>
          <w:sz w:val="20"/>
          <w:szCs w:val="20"/>
        </w:rPr>
        <w:t>,</w:t>
      </w:r>
      <w:r w:rsidR="00594E60">
        <w:rPr>
          <w:rFonts w:ascii="Arial" w:hAnsi="Arial" w:cs="Arial"/>
          <w:sz w:val="20"/>
          <w:szCs w:val="20"/>
        </w:rPr>
        <w:t xml:space="preserve"> </w:t>
      </w:r>
      <w:r w:rsidRPr="00A171AC">
        <w:rPr>
          <w:rFonts w:ascii="Arial" w:hAnsi="Arial" w:cs="Arial"/>
          <w:sz w:val="20"/>
          <w:szCs w:val="20"/>
        </w:rPr>
        <w:t>unless otherwise agreed between the Parties.</w:t>
      </w:r>
    </w:p>
    <w:p w14:paraId="10B62F19" w14:textId="77777777" w:rsidR="00816EF8" w:rsidRDefault="00816EF8" w:rsidP="00816EF8">
      <w:pPr>
        <w:tabs>
          <w:tab w:val="left" w:pos="-1440"/>
        </w:tabs>
        <w:ind w:left="720"/>
        <w:jc w:val="both"/>
        <w:rPr>
          <w:rFonts w:ascii="Arial" w:hAnsi="Arial"/>
          <w:sz w:val="20"/>
        </w:rPr>
      </w:pPr>
    </w:p>
    <w:p w14:paraId="383998E4" w14:textId="77777777" w:rsidR="001C37F3" w:rsidRPr="00626F62" w:rsidRDefault="005C4AD8">
      <w:pPr>
        <w:numPr>
          <w:ilvl w:val="0"/>
          <w:numId w:val="2"/>
        </w:numPr>
        <w:tabs>
          <w:tab w:val="left" w:pos="-1440"/>
        </w:tabs>
        <w:jc w:val="both"/>
        <w:rPr>
          <w:rFonts w:ascii="Arial" w:hAnsi="Arial"/>
          <w:sz w:val="20"/>
        </w:rPr>
      </w:pPr>
      <w:r w:rsidRPr="00626F62">
        <w:rPr>
          <w:rFonts w:ascii="Arial" w:hAnsi="Arial"/>
          <w:sz w:val="20"/>
        </w:rPr>
        <w:t xml:space="preserve">The Disclosing Party hereby represents and warrants that it has the right and authority to disclose the </w:t>
      </w:r>
      <w:r w:rsidR="000E08CD">
        <w:rPr>
          <w:rFonts w:ascii="Arial" w:hAnsi="Arial"/>
          <w:sz w:val="20"/>
        </w:rPr>
        <w:t>c</w:t>
      </w:r>
      <w:r w:rsidR="002E7DDE">
        <w:rPr>
          <w:rFonts w:ascii="Arial" w:hAnsi="Arial"/>
          <w:sz w:val="20"/>
        </w:rPr>
        <w:t xml:space="preserve">onfidential </w:t>
      </w:r>
      <w:r w:rsidR="00A77635">
        <w:rPr>
          <w:rFonts w:ascii="Arial" w:hAnsi="Arial"/>
          <w:sz w:val="20"/>
        </w:rPr>
        <w:t xml:space="preserve">Commercial and </w:t>
      </w:r>
      <w:r w:rsidR="002E7DDE">
        <w:rPr>
          <w:rFonts w:ascii="Arial" w:hAnsi="Arial"/>
          <w:sz w:val="20"/>
        </w:rPr>
        <w:t>Technical Information</w:t>
      </w:r>
      <w:r w:rsidR="00816EF8">
        <w:rPr>
          <w:rFonts w:ascii="Arial" w:hAnsi="Arial"/>
          <w:sz w:val="20"/>
        </w:rPr>
        <w:t xml:space="preserve"> </w:t>
      </w:r>
      <w:r w:rsidRPr="00626F62">
        <w:rPr>
          <w:rFonts w:ascii="Arial" w:hAnsi="Arial"/>
          <w:sz w:val="20"/>
        </w:rPr>
        <w:t>to the Receiving Party as provided her</w:t>
      </w:r>
      <w:r w:rsidR="007E6AE1" w:rsidRPr="00626F62">
        <w:rPr>
          <w:rFonts w:ascii="Arial" w:hAnsi="Arial"/>
          <w:sz w:val="20"/>
        </w:rPr>
        <w:t>e</w:t>
      </w:r>
      <w:r w:rsidRPr="00626F62">
        <w:rPr>
          <w:rFonts w:ascii="Arial" w:hAnsi="Arial"/>
          <w:sz w:val="20"/>
        </w:rPr>
        <w:t xml:space="preserve">under. </w:t>
      </w:r>
      <w:r w:rsidR="001C37F3" w:rsidRPr="00626F62">
        <w:rPr>
          <w:rFonts w:ascii="Arial" w:hAnsi="Arial"/>
          <w:sz w:val="20"/>
        </w:rPr>
        <w:t xml:space="preserve">The Disclosing Party, by providing such </w:t>
      </w:r>
      <w:r w:rsidR="000E08CD">
        <w:rPr>
          <w:rFonts w:ascii="Arial" w:hAnsi="Arial"/>
          <w:sz w:val="20"/>
        </w:rPr>
        <w:t>c</w:t>
      </w:r>
      <w:r w:rsidR="002E7DDE">
        <w:rPr>
          <w:rFonts w:ascii="Arial" w:hAnsi="Arial"/>
          <w:sz w:val="20"/>
        </w:rPr>
        <w:t>onfidential</w:t>
      </w:r>
      <w:r w:rsidR="00A77635">
        <w:rPr>
          <w:rFonts w:ascii="Arial" w:hAnsi="Arial"/>
          <w:sz w:val="20"/>
        </w:rPr>
        <w:t xml:space="preserve"> Commercial and </w:t>
      </w:r>
      <w:r w:rsidR="002E7DDE">
        <w:rPr>
          <w:rFonts w:ascii="Arial" w:hAnsi="Arial"/>
          <w:sz w:val="20"/>
        </w:rPr>
        <w:t>Technical Information</w:t>
      </w:r>
      <w:r w:rsidR="00816EF8">
        <w:rPr>
          <w:rFonts w:ascii="Arial" w:hAnsi="Arial"/>
          <w:sz w:val="20"/>
        </w:rPr>
        <w:t xml:space="preserve"> </w:t>
      </w:r>
      <w:r w:rsidR="001C37F3" w:rsidRPr="00626F62">
        <w:rPr>
          <w:rFonts w:ascii="Arial" w:hAnsi="Arial"/>
          <w:sz w:val="20"/>
        </w:rPr>
        <w:t>or otherwise, neither makes</w:t>
      </w:r>
      <w:r w:rsidR="00816EF8">
        <w:rPr>
          <w:rFonts w:ascii="Arial" w:hAnsi="Arial"/>
          <w:sz w:val="20"/>
        </w:rPr>
        <w:t>,</w:t>
      </w:r>
      <w:r w:rsidR="001C37F3" w:rsidRPr="00626F62">
        <w:rPr>
          <w:rFonts w:ascii="Arial" w:hAnsi="Arial"/>
          <w:sz w:val="20"/>
        </w:rPr>
        <w:t xml:space="preserve"> nor gives any representation, warranty or undertaking, express or implied, concerning the quality, reliability, accuracy, completeness or reasonableness of the </w:t>
      </w:r>
      <w:r w:rsidR="000E08CD">
        <w:rPr>
          <w:rFonts w:ascii="Arial" w:hAnsi="Arial"/>
          <w:sz w:val="20"/>
        </w:rPr>
        <w:t>c</w:t>
      </w:r>
      <w:r w:rsidR="001C37F3" w:rsidRPr="00626F62">
        <w:rPr>
          <w:rFonts w:ascii="Arial" w:hAnsi="Arial"/>
          <w:sz w:val="20"/>
        </w:rPr>
        <w:t>onfidential</w:t>
      </w:r>
      <w:r w:rsidR="00A536C8">
        <w:rPr>
          <w:rFonts w:ascii="Arial" w:hAnsi="Arial"/>
          <w:sz w:val="20"/>
        </w:rPr>
        <w:t xml:space="preserve"> </w:t>
      </w:r>
      <w:r w:rsidR="00A77635">
        <w:rPr>
          <w:rFonts w:ascii="Arial" w:hAnsi="Arial"/>
          <w:sz w:val="20"/>
        </w:rPr>
        <w:t xml:space="preserve">Commercial and </w:t>
      </w:r>
      <w:r w:rsidR="00A536C8">
        <w:rPr>
          <w:rFonts w:ascii="Arial" w:hAnsi="Arial"/>
          <w:sz w:val="20"/>
        </w:rPr>
        <w:t>Technical</w:t>
      </w:r>
      <w:r w:rsidR="001C37F3" w:rsidRPr="00626F62">
        <w:rPr>
          <w:rFonts w:ascii="Arial" w:hAnsi="Arial"/>
          <w:sz w:val="20"/>
        </w:rPr>
        <w:t xml:space="preserve"> Information. The Receiving Party shall use any </w:t>
      </w:r>
      <w:r w:rsidR="00A77635">
        <w:rPr>
          <w:rFonts w:ascii="Arial" w:hAnsi="Arial"/>
          <w:sz w:val="20"/>
        </w:rPr>
        <w:t xml:space="preserve">Commercial and </w:t>
      </w:r>
      <w:r w:rsidR="002E7DDE">
        <w:rPr>
          <w:rFonts w:ascii="Arial" w:hAnsi="Arial"/>
          <w:sz w:val="20"/>
        </w:rPr>
        <w:t>Technical Information</w:t>
      </w:r>
      <w:r w:rsidR="00816EF8">
        <w:rPr>
          <w:rFonts w:ascii="Arial" w:hAnsi="Arial"/>
          <w:sz w:val="20"/>
        </w:rPr>
        <w:t xml:space="preserve"> </w:t>
      </w:r>
      <w:r w:rsidR="001C37F3" w:rsidRPr="00626F62">
        <w:rPr>
          <w:rFonts w:ascii="Arial" w:hAnsi="Arial"/>
          <w:sz w:val="20"/>
        </w:rPr>
        <w:t>at its own risk and the Disclosing Party shall have no liability to the Receiving Party resulting from the Receiving Party</w:t>
      </w:r>
      <w:r w:rsidR="00945228" w:rsidRPr="00626F62">
        <w:rPr>
          <w:rFonts w:ascii="Arial" w:hAnsi="Arial"/>
          <w:sz w:val="20"/>
        </w:rPr>
        <w:t>’</w:t>
      </w:r>
      <w:r w:rsidR="001C37F3" w:rsidRPr="00626F62">
        <w:rPr>
          <w:rFonts w:ascii="Arial" w:hAnsi="Arial"/>
          <w:sz w:val="20"/>
        </w:rPr>
        <w:t>s use</w:t>
      </w:r>
      <w:r w:rsidR="00816EF8">
        <w:rPr>
          <w:rFonts w:ascii="Arial" w:hAnsi="Arial"/>
          <w:sz w:val="20"/>
        </w:rPr>
        <w:t xml:space="preserve">, </w:t>
      </w:r>
      <w:r w:rsidR="00A536C8">
        <w:rPr>
          <w:rFonts w:ascii="Arial" w:hAnsi="Arial"/>
          <w:sz w:val="20"/>
        </w:rPr>
        <w:t xml:space="preserve">whether </w:t>
      </w:r>
      <w:r w:rsidR="00816EF8">
        <w:rPr>
          <w:rFonts w:ascii="Arial" w:hAnsi="Arial"/>
          <w:sz w:val="20"/>
        </w:rPr>
        <w:t xml:space="preserve">authorized or not under this </w:t>
      </w:r>
      <w:r w:rsidR="00A536C8">
        <w:rPr>
          <w:rFonts w:ascii="Arial" w:hAnsi="Arial"/>
          <w:sz w:val="20"/>
        </w:rPr>
        <w:t>A</w:t>
      </w:r>
      <w:r w:rsidR="00816EF8">
        <w:rPr>
          <w:rFonts w:ascii="Arial" w:hAnsi="Arial"/>
          <w:sz w:val="20"/>
        </w:rPr>
        <w:t>greement,</w:t>
      </w:r>
      <w:r w:rsidR="001C37F3" w:rsidRPr="00626F62">
        <w:rPr>
          <w:rFonts w:ascii="Arial" w:hAnsi="Arial"/>
          <w:sz w:val="20"/>
        </w:rPr>
        <w:t xml:space="preserve"> of such </w:t>
      </w:r>
      <w:r w:rsidR="00A77635">
        <w:rPr>
          <w:rFonts w:ascii="Arial" w:hAnsi="Arial"/>
          <w:sz w:val="20"/>
        </w:rPr>
        <w:t xml:space="preserve">Commercial and </w:t>
      </w:r>
      <w:r w:rsidR="00A536C8">
        <w:rPr>
          <w:rFonts w:ascii="Arial" w:hAnsi="Arial"/>
          <w:sz w:val="20"/>
        </w:rPr>
        <w:t xml:space="preserve">Technical </w:t>
      </w:r>
      <w:r w:rsidR="001C37F3" w:rsidRPr="00626F62">
        <w:rPr>
          <w:rFonts w:ascii="Arial" w:hAnsi="Arial"/>
          <w:sz w:val="20"/>
        </w:rPr>
        <w:t>Information. Nothing contained in this Agreement shall be construed as requiring either Party to enter into any business dealings, to negotiate in good faith, or to hold or to continue discussions concerning the Project. Neither this Agreement nor any actions of the Parties shall constitute or be construed to constitute a partnership, joint venture or any other cooperative relationship between the Parties.</w:t>
      </w:r>
    </w:p>
    <w:p w14:paraId="14AB2F42" w14:textId="77777777" w:rsidR="001C37F3" w:rsidRPr="00626F62" w:rsidRDefault="001C37F3">
      <w:pPr>
        <w:jc w:val="both"/>
        <w:rPr>
          <w:rFonts w:ascii="Arial" w:hAnsi="Arial"/>
          <w:sz w:val="20"/>
          <w:lang w:val="en-GB" w:eastAsia="en-GB"/>
        </w:rPr>
      </w:pPr>
    </w:p>
    <w:p w14:paraId="0640B4F2" w14:textId="77777777" w:rsidR="001C37F3" w:rsidRPr="00626F62" w:rsidRDefault="001C37F3" w:rsidP="0001754A">
      <w:pPr>
        <w:pStyle w:val="Rientrocorpodeltesto"/>
        <w:numPr>
          <w:ilvl w:val="0"/>
          <w:numId w:val="2"/>
        </w:numPr>
        <w:rPr>
          <w:sz w:val="20"/>
          <w:lang w:eastAsia="en-GB"/>
        </w:rPr>
      </w:pPr>
      <w:r w:rsidRPr="00626F62">
        <w:rPr>
          <w:sz w:val="20"/>
          <w:lang w:eastAsia="en-GB"/>
        </w:rPr>
        <w:t>The Parties</w:t>
      </w:r>
      <w:r w:rsidR="00816EF8">
        <w:rPr>
          <w:sz w:val="20"/>
          <w:lang w:eastAsia="en-GB"/>
        </w:rPr>
        <w:t xml:space="preserve"> agree that the breach of this </w:t>
      </w:r>
      <w:r w:rsidR="00A536C8">
        <w:rPr>
          <w:sz w:val="20"/>
          <w:lang w:eastAsia="en-GB"/>
        </w:rPr>
        <w:t>A</w:t>
      </w:r>
      <w:r w:rsidRPr="00626F62">
        <w:rPr>
          <w:sz w:val="20"/>
          <w:lang w:eastAsia="en-GB"/>
        </w:rPr>
        <w:t>greement by the Receiving Party could result in irreparable harm to the Disclosing Party. In the event of a breach of the obligations contained in this Agreement, the</w:t>
      </w:r>
      <w:r w:rsidR="00A536C8">
        <w:rPr>
          <w:sz w:val="20"/>
          <w:lang w:eastAsia="en-GB"/>
        </w:rPr>
        <w:t xml:space="preserve"> Disclosing </w:t>
      </w:r>
      <w:r w:rsidRPr="00626F62">
        <w:rPr>
          <w:sz w:val="20"/>
          <w:lang w:eastAsia="en-GB"/>
        </w:rPr>
        <w:t>Party shall be entitled, without prejudice to any of its other rights</w:t>
      </w:r>
      <w:r w:rsidR="0001754A" w:rsidRPr="00626F62">
        <w:rPr>
          <w:sz w:val="20"/>
          <w:lang w:eastAsia="en-GB"/>
        </w:rPr>
        <w:t xml:space="preserve"> at law or in equity</w:t>
      </w:r>
      <w:r w:rsidRPr="00626F62">
        <w:rPr>
          <w:sz w:val="20"/>
          <w:lang w:eastAsia="en-GB"/>
        </w:rPr>
        <w:t xml:space="preserve">, to obtain injunctive or other equitable relief against the </w:t>
      </w:r>
      <w:r w:rsidR="00A536C8">
        <w:rPr>
          <w:sz w:val="20"/>
          <w:lang w:eastAsia="en-GB"/>
        </w:rPr>
        <w:t>Receiving</w:t>
      </w:r>
      <w:r w:rsidRPr="00626F62">
        <w:rPr>
          <w:sz w:val="20"/>
          <w:lang w:eastAsia="en-GB"/>
        </w:rPr>
        <w:t xml:space="preserve"> Party.</w:t>
      </w:r>
      <w:r w:rsidR="008F46D1" w:rsidRPr="008F46D1">
        <w:rPr>
          <w:sz w:val="20"/>
        </w:rPr>
        <w:t xml:space="preserve"> </w:t>
      </w:r>
    </w:p>
    <w:p w14:paraId="7B6A63B4" w14:textId="77777777" w:rsidR="001C37F3" w:rsidRPr="00626F62" w:rsidRDefault="001C37F3">
      <w:pPr>
        <w:pStyle w:val="Rientrocorpodeltesto"/>
        <w:ind w:left="0" w:firstLine="0"/>
        <w:rPr>
          <w:sz w:val="20"/>
          <w:lang w:eastAsia="en-GB"/>
        </w:rPr>
      </w:pPr>
    </w:p>
    <w:p w14:paraId="3B7FEEA5" w14:textId="77777777" w:rsidR="004F0D8C" w:rsidRPr="004F0D8C" w:rsidRDefault="004F0D8C" w:rsidP="004F0D8C">
      <w:pPr>
        <w:pStyle w:val="Paragrafoelenco"/>
        <w:numPr>
          <w:ilvl w:val="0"/>
          <w:numId w:val="2"/>
        </w:numPr>
        <w:tabs>
          <w:tab w:val="left" w:pos="-1440"/>
        </w:tabs>
        <w:jc w:val="both"/>
        <w:rPr>
          <w:rFonts w:ascii="Arial" w:hAnsi="Arial"/>
          <w:sz w:val="20"/>
          <w:lang w:val="en-GB" w:eastAsia="en-GB"/>
        </w:rPr>
      </w:pPr>
      <w:r w:rsidRPr="004F0D8C">
        <w:rPr>
          <w:rFonts w:ascii="Arial" w:hAnsi="Arial"/>
          <w:sz w:val="20"/>
          <w:lang w:val="en-GB" w:eastAsia="en-GB"/>
        </w:rPr>
        <w:t xml:space="preserve">This </w:t>
      </w:r>
      <w:r w:rsidR="00A536C8">
        <w:rPr>
          <w:rFonts w:ascii="Arial" w:hAnsi="Arial"/>
          <w:sz w:val="20"/>
          <w:lang w:val="en-GB" w:eastAsia="en-GB"/>
        </w:rPr>
        <w:t>A</w:t>
      </w:r>
      <w:r w:rsidR="001C37F3" w:rsidRPr="004F0D8C">
        <w:rPr>
          <w:rFonts w:ascii="Arial" w:hAnsi="Arial"/>
          <w:sz w:val="20"/>
          <w:lang w:val="en-GB" w:eastAsia="en-GB"/>
        </w:rPr>
        <w:t>greement shall be governed by and construed in accordance with the laws of</w:t>
      </w:r>
      <w:r w:rsidR="00A536C8">
        <w:rPr>
          <w:rFonts w:ascii="Arial" w:hAnsi="Arial"/>
          <w:sz w:val="20"/>
          <w:lang w:val="en-GB" w:eastAsia="en-GB"/>
        </w:rPr>
        <w:t xml:space="preserve"> </w:t>
      </w:r>
      <w:r w:rsidR="001B560A">
        <w:rPr>
          <w:rFonts w:ascii="Arial" w:hAnsi="Arial"/>
          <w:sz w:val="20"/>
          <w:lang w:val="en-GB" w:eastAsia="en-GB"/>
        </w:rPr>
        <w:t xml:space="preserve">Italy </w:t>
      </w:r>
      <w:r w:rsidR="002C4E86" w:rsidRPr="004F0D8C">
        <w:rPr>
          <w:rFonts w:ascii="Arial" w:hAnsi="Arial"/>
          <w:sz w:val="20"/>
          <w:lang w:val="en-GB" w:eastAsia="en-GB"/>
        </w:rPr>
        <w:t xml:space="preserve">and </w:t>
      </w:r>
      <w:r>
        <w:rPr>
          <w:rFonts w:ascii="Arial" w:hAnsi="Arial"/>
          <w:sz w:val="20"/>
          <w:lang w:val="en-GB" w:eastAsia="en-GB"/>
        </w:rPr>
        <w:t xml:space="preserve">any dispute arising from or in connection with </w:t>
      </w:r>
      <w:r w:rsidR="00A536C8">
        <w:rPr>
          <w:rFonts w:ascii="Arial" w:hAnsi="Arial"/>
          <w:sz w:val="20"/>
          <w:lang w:val="en-GB" w:eastAsia="en-GB"/>
        </w:rPr>
        <w:t xml:space="preserve">this Agreement </w:t>
      </w:r>
      <w:r>
        <w:rPr>
          <w:rFonts w:ascii="Arial" w:hAnsi="Arial"/>
          <w:sz w:val="20"/>
          <w:lang w:val="en-GB" w:eastAsia="en-GB"/>
        </w:rPr>
        <w:t xml:space="preserve">shall be subject to the exclusive jurisdiction of the </w:t>
      </w:r>
      <w:r w:rsidR="001B560A">
        <w:rPr>
          <w:rFonts w:ascii="Arial" w:hAnsi="Arial"/>
          <w:sz w:val="20"/>
          <w:lang w:val="en-GB" w:eastAsia="en-GB"/>
        </w:rPr>
        <w:t>Court of Milan, Italy</w:t>
      </w:r>
      <w:r w:rsidRPr="004F0D8C">
        <w:rPr>
          <w:rFonts w:ascii="Arial" w:hAnsi="Arial"/>
          <w:sz w:val="20"/>
          <w:lang w:val="en-GB" w:eastAsia="en-GB"/>
        </w:rPr>
        <w:t>.</w:t>
      </w:r>
    </w:p>
    <w:p w14:paraId="35F30C54" w14:textId="77777777" w:rsidR="004F0D8C" w:rsidRPr="004F0D8C" w:rsidRDefault="004F0D8C" w:rsidP="004F0D8C">
      <w:pPr>
        <w:pStyle w:val="Paragrafoelenco"/>
        <w:rPr>
          <w:rFonts w:ascii="Arial" w:hAnsi="Arial"/>
          <w:sz w:val="20"/>
          <w:lang w:val="en-GB" w:eastAsia="en-GB"/>
        </w:rPr>
      </w:pPr>
    </w:p>
    <w:p w14:paraId="482CCAEE" w14:textId="77777777" w:rsidR="004F0D8C" w:rsidRPr="004F0D8C" w:rsidRDefault="004F0D8C" w:rsidP="004F0D8C">
      <w:pPr>
        <w:pStyle w:val="Paragrafoelenco"/>
        <w:numPr>
          <w:ilvl w:val="0"/>
          <w:numId w:val="2"/>
        </w:numPr>
        <w:jc w:val="both"/>
        <w:rPr>
          <w:rFonts w:ascii="Arial" w:hAnsi="Arial"/>
          <w:sz w:val="20"/>
          <w:lang w:val="en-GB" w:eastAsia="en-GB"/>
        </w:rPr>
      </w:pPr>
      <w:r>
        <w:rPr>
          <w:rFonts w:ascii="Arial" w:hAnsi="Arial"/>
          <w:sz w:val="20"/>
          <w:lang w:val="en-GB" w:eastAsia="en-GB"/>
        </w:rPr>
        <w:t xml:space="preserve">This </w:t>
      </w:r>
      <w:r w:rsidR="00A536C8">
        <w:rPr>
          <w:rFonts w:ascii="Arial" w:hAnsi="Arial"/>
          <w:sz w:val="20"/>
          <w:lang w:val="en-GB" w:eastAsia="en-GB"/>
        </w:rPr>
        <w:t>A</w:t>
      </w:r>
      <w:r w:rsidR="001C37F3" w:rsidRPr="004F0D8C">
        <w:rPr>
          <w:rFonts w:ascii="Arial" w:hAnsi="Arial"/>
          <w:sz w:val="20"/>
          <w:lang w:val="en-GB" w:eastAsia="en-GB"/>
        </w:rPr>
        <w:t>greement shall constitute the entire agreement between the Parties with respect to the subject matter hereof</w:t>
      </w:r>
      <w:r w:rsidRPr="004F0D8C">
        <w:rPr>
          <w:rFonts w:ascii="Arial" w:hAnsi="Arial"/>
          <w:sz w:val="20"/>
          <w:lang w:val="en-GB" w:eastAsia="en-GB"/>
        </w:rPr>
        <w:t xml:space="preserve"> and it supersedes any prior agreement having the same scope that the Parties may have entered into</w:t>
      </w:r>
      <w:r w:rsidR="001C37F3" w:rsidRPr="004F0D8C">
        <w:rPr>
          <w:rFonts w:ascii="Arial" w:hAnsi="Arial"/>
          <w:sz w:val="20"/>
          <w:lang w:val="en-GB" w:eastAsia="en-GB"/>
        </w:rPr>
        <w:t xml:space="preserve">. </w:t>
      </w:r>
    </w:p>
    <w:p w14:paraId="7971F32F" w14:textId="77777777" w:rsidR="004F0D8C" w:rsidRPr="004F0D8C" w:rsidRDefault="004F0D8C" w:rsidP="004F0D8C">
      <w:pPr>
        <w:pStyle w:val="Paragrafoelenco"/>
        <w:rPr>
          <w:rFonts w:ascii="Arial" w:hAnsi="Arial"/>
          <w:sz w:val="20"/>
          <w:lang w:val="en-GB" w:eastAsia="en-GB"/>
        </w:rPr>
      </w:pPr>
    </w:p>
    <w:p w14:paraId="238B5367" w14:textId="77777777" w:rsidR="004F0D8C" w:rsidRPr="004F0D8C" w:rsidRDefault="004F0D8C" w:rsidP="004F0D8C">
      <w:pPr>
        <w:pStyle w:val="Paragrafoelenco"/>
        <w:numPr>
          <w:ilvl w:val="0"/>
          <w:numId w:val="2"/>
        </w:numPr>
        <w:jc w:val="both"/>
        <w:rPr>
          <w:rFonts w:ascii="Arial" w:hAnsi="Arial"/>
          <w:sz w:val="20"/>
          <w:lang w:val="en-GB" w:eastAsia="en-GB"/>
        </w:rPr>
      </w:pPr>
      <w:r>
        <w:rPr>
          <w:rFonts w:ascii="Arial" w:hAnsi="Arial"/>
          <w:sz w:val="20"/>
          <w:lang w:val="en-GB" w:eastAsia="en-GB"/>
        </w:rPr>
        <w:t xml:space="preserve">This </w:t>
      </w:r>
      <w:r w:rsidR="00A536C8">
        <w:rPr>
          <w:rFonts w:ascii="Arial" w:hAnsi="Arial"/>
          <w:sz w:val="20"/>
          <w:lang w:val="en-GB" w:eastAsia="en-GB"/>
        </w:rPr>
        <w:t>A</w:t>
      </w:r>
      <w:r w:rsidR="001C37F3" w:rsidRPr="004F0D8C">
        <w:rPr>
          <w:rFonts w:ascii="Arial" w:hAnsi="Arial"/>
          <w:sz w:val="20"/>
          <w:lang w:val="en-GB" w:eastAsia="en-GB"/>
        </w:rPr>
        <w:t>greement may not be modified or amended except in writing and signed by a duly authorized representative of each of the Parties.</w:t>
      </w:r>
      <w:r w:rsidR="001C37F3" w:rsidRPr="004F0D8C">
        <w:rPr>
          <w:rFonts w:ascii="Arial" w:hAnsi="Arial"/>
          <w:sz w:val="20"/>
        </w:rPr>
        <w:t xml:space="preserve"> </w:t>
      </w:r>
    </w:p>
    <w:p w14:paraId="330B5DAD" w14:textId="77777777" w:rsidR="004F0D8C" w:rsidRPr="004F0D8C" w:rsidRDefault="004F0D8C" w:rsidP="004F0D8C">
      <w:pPr>
        <w:pStyle w:val="Paragrafoelenco"/>
        <w:rPr>
          <w:rFonts w:ascii="Arial" w:hAnsi="Arial"/>
          <w:sz w:val="20"/>
        </w:rPr>
      </w:pPr>
    </w:p>
    <w:p w14:paraId="561585B8" w14:textId="77777777" w:rsidR="004F0D8C" w:rsidRPr="004F0D8C" w:rsidRDefault="001C37F3" w:rsidP="004F0D8C">
      <w:pPr>
        <w:pStyle w:val="Paragrafoelenco"/>
        <w:numPr>
          <w:ilvl w:val="0"/>
          <w:numId w:val="2"/>
        </w:numPr>
        <w:jc w:val="both"/>
        <w:rPr>
          <w:rFonts w:ascii="Arial" w:hAnsi="Arial"/>
          <w:sz w:val="20"/>
          <w:lang w:val="en-GB" w:eastAsia="en-GB"/>
        </w:rPr>
      </w:pPr>
      <w:r w:rsidRPr="004F0D8C">
        <w:rPr>
          <w:rFonts w:ascii="Arial" w:hAnsi="Arial"/>
          <w:sz w:val="20"/>
        </w:rPr>
        <w:t>No failure or delay in exercising or any single or partial exercise, of any right,</w:t>
      </w:r>
      <w:r w:rsidR="004F0D8C">
        <w:rPr>
          <w:rFonts w:ascii="Arial" w:hAnsi="Arial"/>
          <w:sz w:val="20"/>
        </w:rPr>
        <w:t xml:space="preserve"> power or privilege under this </w:t>
      </w:r>
      <w:r w:rsidR="00A536C8">
        <w:rPr>
          <w:rFonts w:ascii="Arial" w:hAnsi="Arial"/>
          <w:sz w:val="20"/>
        </w:rPr>
        <w:t>A</w:t>
      </w:r>
      <w:r w:rsidRPr="004F0D8C">
        <w:rPr>
          <w:rFonts w:ascii="Arial" w:hAnsi="Arial"/>
          <w:sz w:val="20"/>
        </w:rPr>
        <w:t>greement shall operate as a waiver or preclude any further exercise of any right, power or privilege under this Agreement or other</w:t>
      </w:r>
      <w:r w:rsidR="004F0D8C">
        <w:rPr>
          <w:rFonts w:ascii="Arial" w:hAnsi="Arial"/>
          <w:sz w:val="20"/>
        </w:rPr>
        <w:t>wise. If any provision of this a</w:t>
      </w:r>
      <w:r w:rsidRPr="004F0D8C">
        <w:rPr>
          <w:rFonts w:ascii="Arial" w:hAnsi="Arial"/>
          <w:sz w:val="20"/>
        </w:rPr>
        <w:t xml:space="preserve">greement (or part thereof) is or becomes unlawful, invalid or void, the legality, validity, and enforceability of any other part of that provision </w:t>
      </w:r>
      <w:r w:rsidR="004F0D8C">
        <w:rPr>
          <w:rFonts w:ascii="Arial" w:hAnsi="Arial"/>
          <w:sz w:val="20"/>
        </w:rPr>
        <w:t xml:space="preserve">or any other provision of this </w:t>
      </w:r>
      <w:r w:rsidR="00A536C8">
        <w:rPr>
          <w:rFonts w:ascii="Arial" w:hAnsi="Arial"/>
          <w:sz w:val="20"/>
        </w:rPr>
        <w:t>A</w:t>
      </w:r>
      <w:r w:rsidRPr="004F0D8C">
        <w:rPr>
          <w:rFonts w:ascii="Arial" w:hAnsi="Arial"/>
          <w:sz w:val="20"/>
        </w:rPr>
        <w:t xml:space="preserve">greement shall not be affected but shall continue in full force and effect. The unlawful, invalid or void provision shall be deleted from this </w:t>
      </w:r>
      <w:r w:rsidR="00A536C8">
        <w:rPr>
          <w:rFonts w:ascii="Arial" w:hAnsi="Arial"/>
          <w:sz w:val="20"/>
        </w:rPr>
        <w:t>A</w:t>
      </w:r>
      <w:r w:rsidRPr="004F0D8C">
        <w:rPr>
          <w:rFonts w:ascii="Arial" w:hAnsi="Arial"/>
          <w:sz w:val="20"/>
        </w:rPr>
        <w:t>greement</w:t>
      </w:r>
      <w:r w:rsidR="004F0D8C">
        <w:rPr>
          <w:rFonts w:ascii="Arial" w:hAnsi="Arial"/>
          <w:sz w:val="20"/>
        </w:rPr>
        <w:t>,</w:t>
      </w:r>
      <w:r w:rsidRPr="004F0D8C">
        <w:rPr>
          <w:rFonts w:ascii="Arial" w:hAnsi="Arial"/>
          <w:sz w:val="20"/>
        </w:rPr>
        <w:t xml:space="preserve"> but only to the extent of the </w:t>
      </w:r>
      <w:r w:rsidR="004F0D8C">
        <w:rPr>
          <w:rFonts w:ascii="Arial" w:hAnsi="Arial"/>
          <w:sz w:val="20"/>
        </w:rPr>
        <w:t xml:space="preserve">same </w:t>
      </w:r>
      <w:r w:rsidRPr="004F0D8C">
        <w:rPr>
          <w:rFonts w:ascii="Arial" w:hAnsi="Arial"/>
          <w:sz w:val="20"/>
        </w:rPr>
        <w:t>invalidity</w:t>
      </w:r>
      <w:r w:rsidR="004F0D8C">
        <w:rPr>
          <w:rFonts w:ascii="Arial" w:hAnsi="Arial"/>
          <w:sz w:val="20"/>
        </w:rPr>
        <w:t>,</w:t>
      </w:r>
      <w:r w:rsidRPr="004F0D8C">
        <w:rPr>
          <w:rFonts w:ascii="Arial" w:hAnsi="Arial"/>
          <w:sz w:val="20"/>
        </w:rPr>
        <w:t xml:space="preserve"> so to preserve this </w:t>
      </w:r>
      <w:r w:rsidR="00A536C8">
        <w:rPr>
          <w:rFonts w:ascii="Arial" w:hAnsi="Arial"/>
          <w:sz w:val="20"/>
        </w:rPr>
        <w:t>A</w:t>
      </w:r>
      <w:r w:rsidRPr="004F0D8C">
        <w:rPr>
          <w:rFonts w:ascii="Arial" w:hAnsi="Arial"/>
          <w:sz w:val="20"/>
        </w:rPr>
        <w:t xml:space="preserve">greement to the maximum extent possible. </w:t>
      </w:r>
    </w:p>
    <w:p w14:paraId="12B7D5D0" w14:textId="77777777" w:rsidR="004F0D8C" w:rsidRPr="004F0D8C" w:rsidRDefault="004F0D8C" w:rsidP="004F0D8C">
      <w:pPr>
        <w:pStyle w:val="Paragrafoelenco"/>
        <w:rPr>
          <w:rFonts w:ascii="Arial" w:hAnsi="Arial"/>
          <w:sz w:val="20"/>
        </w:rPr>
      </w:pPr>
    </w:p>
    <w:p w14:paraId="31924A9B" w14:textId="77777777" w:rsidR="001C37F3" w:rsidRPr="00A171AC" w:rsidRDefault="001C37F3" w:rsidP="004F0D8C">
      <w:pPr>
        <w:pStyle w:val="Paragrafoelenco"/>
        <w:numPr>
          <w:ilvl w:val="0"/>
          <w:numId w:val="2"/>
        </w:numPr>
        <w:tabs>
          <w:tab w:val="left" w:pos="-1440"/>
        </w:tabs>
        <w:jc w:val="both"/>
        <w:rPr>
          <w:rFonts w:ascii="Arial" w:hAnsi="Arial"/>
          <w:sz w:val="20"/>
          <w:lang w:val="en-GB" w:eastAsia="en-GB"/>
        </w:rPr>
      </w:pPr>
      <w:r w:rsidRPr="004F0D8C">
        <w:rPr>
          <w:rFonts w:ascii="Arial" w:hAnsi="Arial"/>
          <w:sz w:val="20"/>
        </w:rPr>
        <w:t xml:space="preserve">This </w:t>
      </w:r>
      <w:r w:rsidR="00A536C8">
        <w:rPr>
          <w:rFonts w:ascii="Arial" w:hAnsi="Arial"/>
          <w:sz w:val="20"/>
        </w:rPr>
        <w:t>A</w:t>
      </w:r>
      <w:r w:rsidRPr="004F0D8C">
        <w:rPr>
          <w:rFonts w:ascii="Arial" w:hAnsi="Arial"/>
          <w:sz w:val="20"/>
        </w:rPr>
        <w:t xml:space="preserve">greement cannot be assigned </w:t>
      </w:r>
      <w:r w:rsidR="00311673" w:rsidRPr="004F0D8C">
        <w:rPr>
          <w:rFonts w:ascii="Arial" w:hAnsi="Arial"/>
          <w:sz w:val="20"/>
        </w:rPr>
        <w:t xml:space="preserve">by any </w:t>
      </w:r>
      <w:r w:rsidR="00A536C8">
        <w:rPr>
          <w:rFonts w:ascii="Arial" w:hAnsi="Arial"/>
          <w:sz w:val="20"/>
        </w:rPr>
        <w:t>P</w:t>
      </w:r>
      <w:r w:rsidR="00311673" w:rsidRPr="004F0D8C">
        <w:rPr>
          <w:rFonts w:ascii="Arial" w:hAnsi="Arial"/>
          <w:sz w:val="20"/>
        </w:rPr>
        <w:t xml:space="preserve">arty </w:t>
      </w:r>
      <w:r w:rsidRPr="004F0D8C">
        <w:rPr>
          <w:rFonts w:ascii="Arial" w:hAnsi="Arial"/>
          <w:sz w:val="20"/>
        </w:rPr>
        <w:t xml:space="preserve">without the express </w:t>
      </w:r>
      <w:r w:rsidR="00311673" w:rsidRPr="004F0D8C">
        <w:rPr>
          <w:rFonts w:ascii="Arial" w:hAnsi="Arial"/>
          <w:sz w:val="20"/>
        </w:rPr>
        <w:t xml:space="preserve">prior </w:t>
      </w:r>
      <w:r w:rsidRPr="004F0D8C">
        <w:rPr>
          <w:rFonts w:ascii="Arial" w:hAnsi="Arial"/>
          <w:sz w:val="20"/>
        </w:rPr>
        <w:t xml:space="preserve">written consent of the other Party. </w:t>
      </w:r>
    </w:p>
    <w:p w14:paraId="5444DF12" w14:textId="77777777" w:rsidR="00A536C8" w:rsidRPr="00A171AC" w:rsidRDefault="00A536C8" w:rsidP="00A171AC">
      <w:pPr>
        <w:pStyle w:val="Paragrafoelenco"/>
        <w:rPr>
          <w:rFonts w:ascii="Arial" w:hAnsi="Arial"/>
          <w:sz w:val="20"/>
          <w:lang w:val="en-GB" w:eastAsia="en-GB"/>
        </w:rPr>
      </w:pPr>
    </w:p>
    <w:p w14:paraId="712E894E" w14:textId="77777777" w:rsidR="00A536C8" w:rsidRPr="004F0D8C" w:rsidRDefault="00A536C8" w:rsidP="004F0D8C">
      <w:pPr>
        <w:pStyle w:val="Paragrafoelenco"/>
        <w:numPr>
          <w:ilvl w:val="0"/>
          <w:numId w:val="2"/>
        </w:numPr>
        <w:tabs>
          <w:tab w:val="left" w:pos="-1440"/>
        </w:tabs>
        <w:jc w:val="both"/>
        <w:rPr>
          <w:rFonts w:ascii="Arial" w:hAnsi="Arial"/>
          <w:sz w:val="20"/>
          <w:lang w:val="en-GB" w:eastAsia="en-GB"/>
        </w:rPr>
      </w:pPr>
      <w:r>
        <w:rPr>
          <w:rFonts w:ascii="Arial" w:hAnsi="Arial"/>
          <w:sz w:val="20"/>
          <w:lang w:val="en-GB" w:eastAsia="en-GB"/>
        </w:rPr>
        <w:t>This Agreement shall be effective from the Effective Date and shall terminate upon the Parties entering into an agreement which contains confidentiality obligations expressly superseding those contained in the Agreement o</w:t>
      </w:r>
      <w:r w:rsidR="00CF31D7">
        <w:rPr>
          <w:rFonts w:ascii="Arial" w:hAnsi="Arial"/>
          <w:sz w:val="20"/>
          <w:lang w:val="en-GB" w:eastAsia="en-GB"/>
        </w:rPr>
        <w:t>r</w:t>
      </w:r>
      <w:r>
        <w:rPr>
          <w:rFonts w:ascii="Arial" w:hAnsi="Arial"/>
          <w:sz w:val="20"/>
          <w:lang w:val="en-GB" w:eastAsia="en-GB"/>
        </w:rPr>
        <w:t xml:space="preserve"> 1 </w:t>
      </w:r>
      <w:r w:rsidR="00A77635">
        <w:rPr>
          <w:rFonts w:ascii="Arial" w:hAnsi="Arial"/>
          <w:sz w:val="20"/>
          <w:lang w:val="en-GB" w:eastAsia="en-GB"/>
        </w:rPr>
        <w:t xml:space="preserve">January 2021 </w:t>
      </w:r>
      <w:r>
        <w:rPr>
          <w:rFonts w:ascii="Arial" w:hAnsi="Arial"/>
          <w:sz w:val="20"/>
          <w:lang w:val="en-GB" w:eastAsia="en-GB"/>
        </w:rPr>
        <w:t>(</w:t>
      </w:r>
      <w:r w:rsidR="00CF31D7">
        <w:rPr>
          <w:rFonts w:ascii="Arial" w:hAnsi="Arial"/>
          <w:sz w:val="20"/>
          <w:lang w:val="en-GB" w:eastAsia="en-GB"/>
        </w:rPr>
        <w:t xml:space="preserve">whichever is the earlier). </w:t>
      </w:r>
      <w:r w:rsidR="001B560A">
        <w:rPr>
          <w:rFonts w:ascii="Arial" w:hAnsi="Arial"/>
          <w:sz w:val="20"/>
          <w:lang w:val="en-GB" w:eastAsia="en-GB"/>
        </w:rPr>
        <w:t xml:space="preserve">Upon termination of this Agreement the </w:t>
      </w:r>
      <w:r w:rsidR="001B560A" w:rsidRPr="001B560A">
        <w:rPr>
          <w:rFonts w:ascii="Arial" w:hAnsi="Arial"/>
          <w:sz w:val="20"/>
          <w:lang w:val="en-GB" w:eastAsia="en-GB"/>
        </w:rPr>
        <w:t>Receiving</w:t>
      </w:r>
      <w:r w:rsidR="001B560A">
        <w:rPr>
          <w:rFonts w:ascii="Arial" w:hAnsi="Arial"/>
          <w:sz w:val="20"/>
          <w:lang w:val="en-GB" w:eastAsia="en-GB"/>
        </w:rPr>
        <w:t xml:space="preserve"> Party shall lose any right to use, for whatever purpose, the </w:t>
      </w:r>
      <w:r w:rsidR="00325837">
        <w:rPr>
          <w:rFonts w:ascii="Arial" w:hAnsi="Arial"/>
          <w:sz w:val="20"/>
          <w:lang w:val="en-GB" w:eastAsia="en-GB"/>
        </w:rPr>
        <w:t xml:space="preserve">Commercial and </w:t>
      </w:r>
      <w:r w:rsidR="001B560A">
        <w:rPr>
          <w:rFonts w:ascii="Arial" w:hAnsi="Arial"/>
          <w:sz w:val="20"/>
          <w:lang w:val="en-GB" w:eastAsia="en-GB"/>
        </w:rPr>
        <w:t>Technical Information</w:t>
      </w:r>
      <w:r w:rsidR="00E76886">
        <w:rPr>
          <w:rFonts w:ascii="Arial" w:hAnsi="Arial"/>
          <w:sz w:val="20"/>
          <w:lang w:val="en-GB" w:eastAsia="en-GB"/>
        </w:rPr>
        <w:t xml:space="preserve"> exchanged for the Project</w:t>
      </w:r>
      <w:r w:rsidR="001B560A">
        <w:rPr>
          <w:rFonts w:ascii="Arial" w:hAnsi="Arial"/>
          <w:sz w:val="20"/>
          <w:lang w:val="en-GB" w:eastAsia="en-GB"/>
        </w:rPr>
        <w:t>.</w:t>
      </w:r>
    </w:p>
    <w:p w14:paraId="21567863" w14:textId="77777777" w:rsidR="004F0D8C" w:rsidRPr="004F0D8C" w:rsidRDefault="004F0D8C" w:rsidP="004F0D8C">
      <w:pPr>
        <w:pStyle w:val="Paragrafoelenco"/>
        <w:rPr>
          <w:rFonts w:ascii="Arial" w:hAnsi="Arial"/>
          <w:sz w:val="20"/>
          <w:lang w:val="en-GB" w:eastAsia="en-GB"/>
        </w:rPr>
      </w:pPr>
    </w:p>
    <w:p w14:paraId="0D553BF8" w14:textId="77777777" w:rsidR="001C37F3" w:rsidRPr="00626F62" w:rsidRDefault="001C37F3">
      <w:pPr>
        <w:widowControl/>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0"/>
        </w:rPr>
      </w:pPr>
      <w:r w:rsidRPr="00626F62">
        <w:rPr>
          <w:rFonts w:ascii="Arial" w:hAnsi="Arial"/>
          <w:sz w:val="20"/>
          <w:lang w:val="en-GB"/>
        </w:rPr>
        <w:t>1</w:t>
      </w:r>
      <w:r w:rsidR="004F0D8C">
        <w:rPr>
          <w:rFonts w:ascii="Arial" w:hAnsi="Arial"/>
          <w:sz w:val="20"/>
          <w:lang w:val="en-GB"/>
        </w:rPr>
        <w:t>1</w:t>
      </w:r>
      <w:r w:rsidRPr="00626F62">
        <w:rPr>
          <w:rFonts w:ascii="Arial" w:hAnsi="Arial"/>
          <w:sz w:val="20"/>
          <w:lang w:val="en-GB"/>
        </w:rPr>
        <w:t>.</w:t>
      </w:r>
      <w:r w:rsidRPr="00626F62">
        <w:rPr>
          <w:rFonts w:ascii="Arial" w:hAnsi="Arial"/>
          <w:sz w:val="20"/>
          <w:lang w:val="en-GB"/>
        </w:rPr>
        <w:tab/>
      </w:r>
      <w:r w:rsidRPr="00626F62">
        <w:rPr>
          <w:rFonts w:ascii="Arial" w:hAnsi="Arial"/>
          <w:sz w:val="20"/>
        </w:rPr>
        <w:t xml:space="preserve">All notices and other communications given or made under this </w:t>
      </w:r>
      <w:r w:rsidR="004F0D8C">
        <w:rPr>
          <w:rFonts w:ascii="Arial" w:hAnsi="Arial"/>
          <w:sz w:val="20"/>
        </w:rPr>
        <w:t>a</w:t>
      </w:r>
      <w:r w:rsidRPr="00626F62">
        <w:rPr>
          <w:rFonts w:ascii="Arial" w:hAnsi="Arial"/>
          <w:sz w:val="20"/>
        </w:rPr>
        <w:t xml:space="preserve">greement or any other notices </w:t>
      </w:r>
      <w:r w:rsidR="004F0D8C">
        <w:rPr>
          <w:rFonts w:ascii="Arial" w:hAnsi="Arial"/>
          <w:sz w:val="20"/>
        </w:rPr>
        <w:t xml:space="preserve">a </w:t>
      </w:r>
      <w:r w:rsidRPr="00626F62">
        <w:rPr>
          <w:rFonts w:ascii="Arial" w:hAnsi="Arial"/>
          <w:sz w:val="20"/>
        </w:rPr>
        <w:t xml:space="preserve">Party </w:t>
      </w:r>
      <w:r w:rsidR="004F0D8C">
        <w:rPr>
          <w:rFonts w:ascii="Arial" w:hAnsi="Arial"/>
          <w:sz w:val="20"/>
        </w:rPr>
        <w:t>can</w:t>
      </w:r>
      <w:r w:rsidRPr="00626F62">
        <w:rPr>
          <w:rFonts w:ascii="Arial" w:hAnsi="Arial"/>
          <w:sz w:val="20"/>
        </w:rPr>
        <w:t xml:space="preserve"> give to </w:t>
      </w:r>
      <w:r w:rsidR="004F0D8C">
        <w:rPr>
          <w:rFonts w:ascii="Arial" w:hAnsi="Arial"/>
          <w:sz w:val="20"/>
        </w:rPr>
        <w:t xml:space="preserve">the other </w:t>
      </w:r>
      <w:r w:rsidRPr="00626F62">
        <w:rPr>
          <w:rFonts w:ascii="Arial" w:hAnsi="Arial"/>
          <w:sz w:val="20"/>
        </w:rPr>
        <w:t>shall be in writing</w:t>
      </w:r>
      <w:r w:rsidR="004F0D8C">
        <w:rPr>
          <w:rFonts w:ascii="Arial" w:hAnsi="Arial"/>
          <w:sz w:val="20"/>
        </w:rPr>
        <w:t>,</w:t>
      </w:r>
      <w:r w:rsidRPr="00626F62">
        <w:rPr>
          <w:rFonts w:ascii="Arial" w:hAnsi="Arial"/>
          <w:sz w:val="20"/>
        </w:rPr>
        <w:t xml:space="preserve"> in the English language and </w:t>
      </w:r>
      <w:r w:rsidR="004F0D8C">
        <w:rPr>
          <w:rFonts w:ascii="Arial" w:hAnsi="Arial"/>
          <w:sz w:val="20"/>
        </w:rPr>
        <w:t xml:space="preserve">it </w:t>
      </w:r>
      <w:r w:rsidRPr="00626F62">
        <w:rPr>
          <w:rFonts w:ascii="Arial" w:hAnsi="Arial"/>
          <w:sz w:val="20"/>
        </w:rPr>
        <w:t xml:space="preserve">shall be deemed to have </w:t>
      </w:r>
      <w:r w:rsidR="004B30D5">
        <w:rPr>
          <w:rFonts w:ascii="Arial" w:hAnsi="Arial"/>
          <w:sz w:val="20"/>
        </w:rPr>
        <w:t>been properly given or made if:</w:t>
      </w:r>
      <w:r w:rsidRPr="00626F62">
        <w:rPr>
          <w:rFonts w:ascii="Arial" w:hAnsi="Arial"/>
          <w:sz w:val="20"/>
        </w:rPr>
        <w:t xml:space="preserve"> (a) personally handed to an authorized representative of the Party for which intended; (b) sent by postage prepaid, registered (return receipt requested) mail (airmail if international); or </w:t>
      </w:r>
      <w:r w:rsidR="004B30D5">
        <w:rPr>
          <w:rFonts w:ascii="Arial" w:hAnsi="Arial"/>
          <w:sz w:val="20"/>
        </w:rPr>
        <w:t>by email to the email addresses listed below</w:t>
      </w:r>
    </w:p>
    <w:p w14:paraId="19EA4FF2" w14:textId="77777777" w:rsidR="001C37F3" w:rsidRPr="00626F62" w:rsidRDefault="001C37F3">
      <w:pPr>
        <w:widowControl/>
        <w:tabs>
          <w:tab w:val="left" w:pos="720"/>
          <w:tab w:val="left" w:pos="1440"/>
          <w:tab w:val="left" w:pos="2160"/>
          <w:tab w:val="left" w:pos="2880"/>
          <w:tab w:val="left" w:pos="3600"/>
          <w:tab w:val="left" w:pos="4320"/>
          <w:tab w:val="left" w:pos="5040"/>
          <w:tab w:val="left" w:pos="5760"/>
          <w:tab w:val="left" w:pos="6480"/>
        </w:tabs>
        <w:spacing w:line="312" w:lineRule="auto"/>
        <w:ind w:left="720" w:hanging="720"/>
        <w:jc w:val="both"/>
        <w:rPr>
          <w:rFonts w:ascii="Arial" w:hAnsi="Arial"/>
          <w:sz w:val="20"/>
          <w:lang w:val="en-GB"/>
        </w:rPr>
      </w:pPr>
    </w:p>
    <w:p w14:paraId="4D09A8E4" w14:textId="77777777" w:rsidR="001C37F3" w:rsidRPr="00626F62" w:rsidRDefault="001C37F3" w:rsidP="00311673">
      <w:pPr>
        <w:widowControl/>
        <w:numPr>
          <w:ilvl w:val="0"/>
          <w:numId w:val="7"/>
        </w:numPr>
        <w:tabs>
          <w:tab w:val="left" w:pos="720"/>
          <w:tab w:val="left" w:pos="2160"/>
          <w:tab w:val="left" w:pos="2880"/>
          <w:tab w:val="left" w:pos="3600"/>
          <w:tab w:val="left" w:pos="4320"/>
          <w:tab w:val="left" w:pos="5040"/>
          <w:tab w:val="left" w:pos="5760"/>
          <w:tab w:val="left" w:pos="6480"/>
        </w:tabs>
        <w:jc w:val="both"/>
        <w:rPr>
          <w:rFonts w:ascii="Arial" w:hAnsi="Arial"/>
          <w:sz w:val="20"/>
          <w:lang w:val="en-GB"/>
        </w:rPr>
      </w:pPr>
      <w:r w:rsidRPr="00626F62">
        <w:rPr>
          <w:rFonts w:ascii="Arial" w:hAnsi="Arial"/>
          <w:sz w:val="20"/>
          <w:lang w:val="en-GB"/>
        </w:rPr>
        <w:t>To :</w:t>
      </w:r>
    </w:p>
    <w:p w14:paraId="06A11297" w14:textId="77777777" w:rsidR="001C37F3" w:rsidRPr="00626F62" w:rsidRDefault="001C37F3">
      <w:pPr>
        <w:widowControl/>
        <w:tabs>
          <w:tab w:val="left" w:pos="720"/>
          <w:tab w:val="left" w:pos="1440"/>
          <w:tab w:val="left" w:pos="2160"/>
          <w:tab w:val="left" w:pos="2880"/>
          <w:tab w:val="left" w:pos="3600"/>
          <w:tab w:val="left" w:pos="4320"/>
          <w:tab w:val="left" w:pos="5040"/>
          <w:tab w:val="left" w:pos="5760"/>
          <w:tab w:val="left" w:pos="6480"/>
        </w:tabs>
        <w:ind w:left="1440"/>
        <w:jc w:val="both"/>
        <w:rPr>
          <w:rFonts w:ascii="Arial" w:hAnsi="Arial"/>
          <w:sz w:val="20"/>
          <w:lang w:val="en-GB"/>
        </w:rPr>
      </w:pPr>
    </w:p>
    <w:p w14:paraId="6C52E393" w14:textId="77777777" w:rsidR="001C37F3" w:rsidRPr="00626F62" w:rsidRDefault="001C37F3">
      <w:pPr>
        <w:widowControl/>
        <w:tabs>
          <w:tab w:val="left" w:pos="720"/>
          <w:tab w:val="left" w:pos="1440"/>
          <w:tab w:val="left" w:pos="2160"/>
          <w:tab w:val="left" w:pos="2880"/>
          <w:tab w:val="left" w:pos="3600"/>
          <w:tab w:val="left" w:pos="4320"/>
          <w:tab w:val="left" w:pos="5040"/>
          <w:tab w:val="left" w:pos="5760"/>
          <w:tab w:val="left" w:pos="6480"/>
        </w:tabs>
        <w:jc w:val="both"/>
        <w:rPr>
          <w:rFonts w:ascii="Arial" w:hAnsi="Arial"/>
          <w:sz w:val="20"/>
          <w:lang w:val="en-GB"/>
        </w:rPr>
      </w:pPr>
    </w:p>
    <w:p w14:paraId="42F16B80" w14:textId="77777777" w:rsidR="001C37F3" w:rsidRPr="00626F62" w:rsidRDefault="001C37F3">
      <w:pPr>
        <w:widowControl/>
        <w:tabs>
          <w:tab w:val="left" w:pos="720"/>
          <w:tab w:val="left" w:pos="1440"/>
          <w:tab w:val="left" w:pos="2160"/>
          <w:tab w:val="left" w:pos="2880"/>
          <w:tab w:val="left" w:pos="3600"/>
          <w:tab w:val="left" w:pos="4320"/>
          <w:tab w:val="left" w:pos="5040"/>
          <w:tab w:val="left" w:pos="5760"/>
          <w:tab w:val="left" w:pos="6480"/>
        </w:tabs>
        <w:ind w:left="1440"/>
        <w:jc w:val="both"/>
        <w:rPr>
          <w:rFonts w:ascii="Arial" w:hAnsi="Arial"/>
          <w:sz w:val="20"/>
          <w:lang w:val="en-GB"/>
        </w:rPr>
      </w:pPr>
    </w:p>
    <w:p w14:paraId="42B5D2F5" w14:textId="77777777" w:rsidR="00E76886" w:rsidRDefault="00917F76" w:rsidP="00E76886">
      <w:pPr>
        <w:widowControl/>
        <w:numPr>
          <w:ilvl w:val="0"/>
          <w:numId w:val="4"/>
        </w:numPr>
        <w:tabs>
          <w:tab w:val="left" w:pos="720"/>
          <w:tab w:val="left" w:pos="2160"/>
          <w:tab w:val="left" w:pos="2880"/>
          <w:tab w:val="left" w:pos="3600"/>
          <w:tab w:val="left" w:pos="4320"/>
          <w:tab w:val="left" w:pos="5040"/>
          <w:tab w:val="left" w:pos="5760"/>
          <w:tab w:val="left" w:pos="6480"/>
        </w:tabs>
        <w:spacing w:line="260" w:lineRule="exact"/>
        <w:jc w:val="both"/>
        <w:rPr>
          <w:rFonts w:ascii="Arial" w:hAnsi="Arial"/>
          <w:sz w:val="20"/>
          <w:lang w:val="en-GB"/>
        </w:rPr>
      </w:pPr>
      <w:r w:rsidRPr="00626F62">
        <w:rPr>
          <w:rFonts w:ascii="Arial" w:hAnsi="Arial"/>
          <w:sz w:val="20"/>
          <w:lang w:val="en-GB"/>
        </w:rPr>
        <w:t>To</w:t>
      </w:r>
      <w:r w:rsidR="0021343C">
        <w:rPr>
          <w:rFonts w:ascii="Arial" w:hAnsi="Arial"/>
          <w:sz w:val="20"/>
          <w:lang w:val="en-GB"/>
        </w:rPr>
        <w:t xml:space="preserve"> OLT</w:t>
      </w:r>
      <w:r w:rsidR="001C37F3" w:rsidRPr="00626F62">
        <w:rPr>
          <w:rFonts w:ascii="Arial" w:hAnsi="Arial"/>
          <w:sz w:val="20"/>
          <w:lang w:val="en-GB"/>
        </w:rPr>
        <w:t>:</w:t>
      </w:r>
      <w:r w:rsidR="00E76886">
        <w:rPr>
          <w:rFonts w:ascii="Arial" w:hAnsi="Arial"/>
          <w:sz w:val="20"/>
          <w:lang w:val="en-GB"/>
        </w:rPr>
        <w:t xml:space="preserve"> </w:t>
      </w:r>
      <w:hyperlink r:id="rId13" w:history="1">
        <w:r w:rsidR="00E76886" w:rsidRPr="005C7210">
          <w:rPr>
            <w:rStyle w:val="Collegamentoipertestuale"/>
            <w:rFonts w:ascii="Arial" w:hAnsi="Arial"/>
            <w:sz w:val="20"/>
            <w:lang w:val="en-GB"/>
          </w:rPr>
          <w:t>SSLNG@oltoffshore.it</w:t>
        </w:r>
      </w:hyperlink>
    </w:p>
    <w:p w14:paraId="546AE974" w14:textId="77777777" w:rsidR="00E76886" w:rsidRPr="00E76886" w:rsidRDefault="00E76886" w:rsidP="00E76886">
      <w:pPr>
        <w:widowControl/>
        <w:tabs>
          <w:tab w:val="left" w:pos="720"/>
          <w:tab w:val="left" w:pos="2160"/>
          <w:tab w:val="left" w:pos="2880"/>
          <w:tab w:val="left" w:pos="3600"/>
          <w:tab w:val="left" w:pos="4320"/>
          <w:tab w:val="left" w:pos="5040"/>
          <w:tab w:val="left" w:pos="5760"/>
          <w:tab w:val="left" w:pos="6480"/>
        </w:tabs>
        <w:spacing w:line="260" w:lineRule="exact"/>
        <w:ind w:left="1440"/>
        <w:jc w:val="both"/>
        <w:rPr>
          <w:rFonts w:ascii="Arial" w:hAnsi="Arial"/>
          <w:sz w:val="20"/>
          <w:lang w:val="en-GB"/>
        </w:rPr>
      </w:pPr>
    </w:p>
    <w:p w14:paraId="248AE8ED" w14:textId="77777777" w:rsidR="00CF31D7" w:rsidRDefault="001C37F3">
      <w:pPr>
        <w:widowControl/>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0"/>
        </w:rPr>
      </w:pPr>
      <w:r w:rsidRPr="00626F62">
        <w:rPr>
          <w:rFonts w:ascii="Arial" w:hAnsi="Arial"/>
          <w:sz w:val="20"/>
        </w:rPr>
        <w:tab/>
      </w:r>
      <w:r w:rsidR="004B30D5">
        <w:rPr>
          <w:rFonts w:ascii="Arial" w:hAnsi="Arial"/>
          <w:sz w:val="20"/>
        </w:rPr>
        <w:t xml:space="preserve">Other email addresses </w:t>
      </w:r>
      <w:r w:rsidR="00CF31D7">
        <w:rPr>
          <w:rFonts w:ascii="Arial" w:hAnsi="Arial"/>
          <w:sz w:val="20"/>
        </w:rPr>
        <w:t>may be notified by one Party to the other from time to time for the purpose of the provision of notices under this Agreement.</w:t>
      </w:r>
    </w:p>
    <w:p w14:paraId="00168127" w14:textId="77777777" w:rsidR="00CF31D7" w:rsidRDefault="00CF31D7">
      <w:pPr>
        <w:widowControl/>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0"/>
        </w:rPr>
      </w:pPr>
    </w:p>
    <w:p w14:paraId="7A65595B" w14:textId="77777777" w:rsidR="001C37F3" w:rsidRPr="00626F62" w:rsidRDefault="001C37F3">
      <w:pPr>
        <w:widowControl/>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0"/>
        </w:rPr>
      </w:pPr>
      <w:r w:rsidRPr="00626F62">
        <w:rPr>
          <w:rFonts w:ascii="Arial" w:hAnsi="Arial"/>
          <w:sz w:val="20"/>
        </w:rPr>
        <w:t>.</w:t>
      </w:r>
    </w:p>
    <w:p w14:paraId="1D21EE00" w14:textId="77777777" w:rsidR="001C37F3" w:rsidRPr="00626F62" w:rsidRDefault="001C37F3">
      <w:pPr>
        <w:tabs>
          <w:tab w:val="left" w:pos="-1440"/>
        </w:tabs>
        <w:ind w:left="720" w:hanging="720"/>
        <w:jc w:val="both"/>
        <w:rPr>
          <w:rFonts w:ascii="Arial" w:hAnsi="Arial"/>
          <w:sz w:val="20"/>
          <w:lang w:val="en-GB" w:eastAsia="en-GB"/>
        </w:rPr>
      </w:pPr>
    </w:p>
    <w:p w14:paraId="39B43384" w14:textId="77777777" w:rsidR="00C623C3" w:rsidRPr="00626F62" w:rsidRDefault="00C623C3" w:rsidP="00311673">
      <w:pPr>
        <w:jc w:val="both"/>
        <w:rPr>
          <w:rFonts w:ascii="Arial" w:hAnsi="Arial"/>
          <w:sz w:val="20"/>
          <w:lang w:val="en-GB" w:eastAsia="en-GB"/>
        </w:rPr>
      </w:pPr>
    </w:p>
    <w:p w14:paraId="51292DA9" w14:textId="77777777" w:rsidR="001C37F3" w:rsidRPr="00626F62" w:rsidRDefault="001C37F3" w:rsidP="00311673">
      <w:pPr>
        <w:jc w:val="both"/>
        <w:rPr>
          <w:rFonts w:ascii="Arial" w:hAnsi="Arial"/>
          <w:sz w:val="20"/>
          <w:lang w:val="en-GB" w:eastAsia="en-GB"/>
        </w:rPr>
      </w:pPr>
      <w:r w:rsidRPr="00626F62">
        <w:rPr>
          <w:rFonts w:ascii="Arial" w:hAnsi="Arial"/>
          <w:sz w:val="20"/>
          <w:lang w:val="en-GB" w:eastAsia="en-GB"/>
        </w:rPr>
        <w:t xml:space="preserve">IN WITNESS THEREOF, the Parties have caused this </w:t>
      </w:r>
      <w:r w:rsidR="004B30D5">
        <w:rPr>
          <w:rFonts w:ascii="Arial" w:hAnsi="Arial"/>
          <w:sz w:val="20"/>
          <w:lang w:val="en-GB" w:eastAsia="en-GB"/>
        </w:rPr>
        <w:t>a</w:t>
      </w:r>
      <w:r w:rsidRPr="00626F62">
        <w:rPr>
          <w:rFonts w:ascii="Arial" w:hAnsi="Arial"/>
          <w:sz w:val="20"/>
          <w:lang w:val="en-GB" w:eastAsia="en-GB"/>
        </w:rPr>
        <w:t xml:space="preserve">greement to be signed by their duly authorized representatives </w:t>
      </w:r>
      <w:r w:rsidR="00311673" w:rsidRPr="00626F62">
        <w:rPr>
          <w:rFonts w:ascii="Arial" w:hAnsi="Arial"/>
          <w:sz w:val="20"/>
          <w:lang w:val="en-GB" w:eastAsia="en-GB"/>
        </w:rPr>
        <w:t xml:space="preserve">on </w:t>
      </w:r>
      <w:r w:rsidRPr="00626F62">
        <w:rPr>
          <w:rFonts w:ascii="Arial" w:hAnsi="Arial"/>
          <w:sz w:val="20"/>
          <w:lang w:val="en-GB" w:eastAsia="en-GB"/>
        </w:rPr>
        <w:t xml:space="preserve">the </w:t>
      </w:r>
      <w:r w:rsidR="00311673" w:rsidRPr="00626F62">
        <w:rPr>
          <w:rFonts w:ascii="Arial" w:hAnsi="Arial"/>
          <w:sz w:val="20"/>
          <w:lang w:val="en-GB" w:eastAsia="en-GB"/>
        </w:rPr>
        <w:t>Effective Date</w:t>
      </w:r>
      <w:r w:rsidRPr="00626F62">
        <w:rPr>
          <w:rFonts w:ascii="Arial" w:hAnsi="Arial"/>
          <w:sz w:val="20"/>
          <w:lang w:val="en-GB" w:eastAsia="en-GB"/>
        </w:rPr>
        <w:t>.</w:t>
      </w:r>
    </w:p>
    <w:p w14:paraId="33C99D03" w14:textId="77777777" w:rsidR="001C37F3" w:rsidRPr="00626F62" w:rsidRDefault="001C37F3">
      <w:pPr>
        <w:jc w:val="both"/>
        <w:rPr>
          <w:rFonts w:ascii="Arial" w:hAnsi="Arial"/>
          <w:sz w:val="20"/>
          <w:lang w:val="en-GB" w:eastAsia="en-GB"/>
        </w:rPr>
      </w:pPr>
    </w:p>
    <w:p w14:paraId="58995627" w14:textId="77777777" w:rsidR="004B30D5" w:rsidRDefault="004B30D5" w:rsidP="0021343C">
      <w:pPr>
        <w:pStyle w:val="Titolo4"/>
      </w:pPr>
    </w:p>
    <w:p w14:paraId="0D8AFCC0" w14:textId="77777777" w:rsidR="001C37F3" w:rsidRPr="00626F62" w:rsidRDefault="008B000E" w:rsidP="0021343C">
      <w:pPr>
        <w:pStyle w:val="Titolo4"/>
      </w:pPr>
      <w:r>
        <w:t>ALPHA</w:t>
      </w:r>
      <w:r w:rsidR="00340649" w:rsidRPr="00626F62">
        <w:tab/>
      </w:r>
      <w:r w:rsidR="0021343C">
        <w:t>OLT Offshore LNG Toscana S.p.A</w:t>
      </w:r>
      <w:r w:rsidR="005618C6">
        <w:t>.</w:t>
      </w:r>
      <w:r w:rsidR="00340649" w:rsidRPr="00626F62">
        <w:tab/>
      </w:r>
    </w:p>
    <w:p w14:paraId="280EF86A" w14:textId="77777777" w:rsidR="001C37F3" w:rsidRPr="00626F62" w:rsidRDefault="001C37F3">
      <w:pPr>
        <w:spacing w:line="260" w:lineRule="exact"/>
        <w:jc w:val="both"/>
        <w:rPr>
          <w:rFonts w:ascii="Arial" w:hAnsi="Arial"/>
          <w:b/>
          <w:sz w:val="20"/>
          <w:lang w:val="en-GB" w:eastAsia="en-GB"/>
        </w:rPr>
      </w:pPr>
    </w:p>
    <w:p w14:paraId="615CC9DB" w14:textId="77777777" w:rsidR="001C37F3" w:rsidRPr="00626F62" w:rsidRDefault="001C37F3">
      <w:pPr>
        <w:spacing w:line="260" w:lineRule="exact"/>
        <w:jc w:val="both"/>
        <w:rPr>
          <w:rFonts w:ascii="Arial" w:hAnsi="Arial"/>
          <w:b/>
          <w:sz w:val="20"/>
          <w:lang w:val="en-GB" w:eastAsia="en-GB"/>
        </w:rPr>
      </w:pPr>
    </w:p>
    <w:p w14:paraId="3FB8BE1C" w14:textId="77777777" w:rsidR="001C37F3" w:rsidRPr="00626F62" w:rsidRDefault="001C37F3">
      <w:pPr>
        <w:tabs>
          <w:tab w:val="left" w:pos="900"/>
          <w:tab w:val="left" w:pos="3960"/>
          <w:tab w:val="left" w:pos="4680"/>
          <w:tab w:val="left" w:pos="5580"/>
          <w:tab w:val="right" w:pos="9000"/>
        </w:tabs>
        <w:spacing w:line="260" w:lineRule="exact"/>
        <w:jc w:val="both"/>
        <w:rPr>
          <w:rFonts w:ascii="Arial" w:hAnsi="Arial"/>
          <w:sz w:val="20"/>
          <w:u w:val="single"/>
          <w:lang w:val="en-GB" w:eastAsia="en-GB"/>
        </w:rPr>
      </w:pPr>
      <w:r w:rsidRPr="00626F62">
        <w:rPr>
          <w:rFonts w:ascii="Arial" w:hAnsi="Arial"/>
          <w:sz w:val="20"/>
          <w:lang w:val="en-GB" w:eastAsia="en-GB"/>
        </w:rPr>
        <w:t>By:</w:t>
      </w:r>
      <w:r w:rsidRPr="00626F62">
        <w:rPr>
          <w:rFonts w:ascii="Arial" w:hAnsi="Arial"/>
          <w:sz w:val="20"/>
          <w:lang w:val="en-GB" w:eastAsia="en-GB"/>
        </w:rPr>
        <w:tab/>
      </w:r>
      <w:r w:rsidRPr="00626F62">
        <w:rPr>
          <w:rFonts w:ascii="Arial" w:hAnsi="Arial"/>
          <w:sz w:val="20"/>
          <w:u w:val="single"/>
          <w:lang w:val="en-GB" w:eastAsia="en-GB"/>
        </w:rPr>
        <w:tab/>
      </w:r>
      <w:r w:rsidRPr="00626F62">
        <w:rPr>
          <w:rFonts w:ascii="Arial" w:hAnsi="Arial"/>
          <w:sz w:val="20"/>
          <w:lang w:val="en-GB" w:eastAsia="en-GB"/>
        </w:rPr>
        <w:tab/>
      </w:r>
      <w:r w:rsidR="004B30D5">
        <w:rPr>
          <w:rFonts w:ascii="Arial" w:hAnsi="Arial"/>
          <w:sz w:val="20"/>
          <w:lang w:val="en-GB" w:eastAsia="en-GB"/>
        </w:rPr>
        <w:tab/>
      </w:r>
      <w:r w:rsidRPr="00626F62">
        <w:rPr>
          <w:rFonts w:ascii="Arial" w:hAnsi="Arial"/>
          <w:sz w:val="20"/>
          <w:u w:val="single"/>
          <w:lang w:val="en-GB" w:eastAsia="en-GB"/>
        </w:rPr>
        <w:tab/>
      </w:r>
    </w:p>
    <w:p w14:paraId="2D621310" w14:textId="48050838" w:rsidR="001C37F3" w:rsidRPr="00626F62" w:rsidRDefault="001C37F3">
      <w:pPr>
        <w:tabs>
          <w:tab w:val="left" w:pos="900"/>
          <w:tab w:val="left" w:pos="3960"/>
          <w:tab w:val="left" w:pos="4680"/>
          <w:tab w:val="left" w:pos="5580"/>
          <w:tab w:val="right" w:pos="9000"/>
        </w:tabs>
        <w:spacing w:line="260" w:lineRule="exact"/>
        <w:jc w:val="both"/>
        <w:rPr>
          <w:rFonts w:ascii="Arial" w:hAnsi="Arial"/>
          <w:sz w:val="20"/>
        </w:rPr>
      </w:pPr>
      <w:r w:rsidRPr="00626F62">
        <w:rPr>
          <w:rFonts w:ascii="Arial" w:hAnsi="Arial"/>
          <w:sz w:val="20"/>
        </w:rPr>
        <w:t>Name:</w:t>
      </w:r>
      <w:r w:rsidRPr="00626F62">
        <w:rPr>
          <w:rFonts w:ascii="Arial" w:hAnsi="Arial"/>
          <w:sz w:val="20"/>
        </w:rPr>
        <w:tab/>
      </w:r>
      <w:r w:rsidRPr="00626F62">
        <w:rPr>
          <w:rFonts w:ascii="Arial" w:hAnsi="Arial"/>
          <w:sz w:val="20"/>
        </w:rPr>
        <w:tab/>
      </w:r>
      <w:r w:rsidR="004B30D5">
        <w:rPr>
          <w:rFonts w:ascii="Arial" w:hAnsi="Arial"/>
          <w:sz w:val="20"/>
        </w:rPr>
        <w:tab/>
      </w:r>
      <w:r w:rsidRPr="00626F62">
        <w:rPr>
          <w:rFonts w:ascii="Arial" w:hAnsi="Arial"/>
          <w:sz w:val="20"/>
        </w:rPr>
        <w:t>Name:</w:t>
      </w:r>
      <w:r w:rsidR="001F5828" w:rsidRPr="00626F62">
        <w:rPr>
          <w:rFonts w:ascii="Arial" w:hAnsi="Arial"/>
          <w:sz w:val="20"/>
          <w:lang w:val="en-GB" w:eastAsia="en-GB"/>
        </w:rPr>
        <w:t xml:space="preserve"> </w:t>
      </w:r>
      <w:r w:rsidR="001F5828" w:rsidRPr="00626F62">
        <w:rPr>
          <w:rFonts w:ascii="Arial" w:hAnsi="Arial"/>
          <w:sz w:val="20"/>
          <w:lang w:val="en-GB" w:eastAsia="en-GB"/>
        </w:rPr>
        <w:tab/>
      </w:r>
      <w:r w:rsidR="006E42EC">
        <w:rPr>
          <w:rFonts w:ascii="Arial" w:hAnsi="Arial"/>
          <w:sz w:val="20"/>
          <w:lang w:val="en-GB" w:eastAsia="en-GB"/>
        </w:rPr>
        <w:t>Giovanni Giorgi</w:t>
      </w:r>
    </w:p>
    <w:p w14:paraId="26820CF4" w14:textId="77777777" w:rsidR="001C37F3" w:rsidRDefault="001C37F3"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r w:rsidRPr="00626F62">
        <w:rPr>
          <w:rFonts w:ascii="Arial" w:hAnsi="Arial"/>
          <w:sz w:val="20"/>
        </w:rPr>
        <w:t>Title:</w:t>
      </w:r>
      <w:r w:rsidRPr="00626F62">
        <w:rPr>
          <w:rFonts w:ascii="Arial" w:hAnsi="Arial"/>
          <w:sz w:val="20"/>
        </w:rPr>
        <w:tab/>
      </w:r>
      <w:r w:rsidRPr="00626F62">
        <w:rPr>
          <w:rFonts w:ascii="Arial" w:hAnsi="Arial"/>
          <w:sz w:val="20"/>
        </w:rPr>
        <w:tab/>
      </w:r>
      <w:r w:rsidR="00483F4F">
        <w:rPr>
          <w:rFonts w:ascii="Arial" w:hAnsi="Arial"/>
          <w:sz w:val="20"/>
        </w:rPr>
        <w:tab/>
      </w:r>
      <w:r w:rsidRPr="00626F62">
        <w:rPr>
          <w:rFonts w:ascii="Arial" w:hAnsi="Arial"/>
          <w:sz w:val="20"/>
          <w:lang w:val="en-GB" w:eastAsia="en-GB"/>
        </w:rPr>
        <w:t>Title:</w:t>
      </w:r>
      <w:r w:rsidRPr="00626F62">
        <w:rPr>
          <w:rFonts w:ascii="Arial" w:hAnsi="Arial"/>
          <w:sz w:val="20"/>
          <w:lang w:val="en-GB" w:eastAsia="en-GB"/>
        </w:rPr>
        <w:tab/>
      </w:r>
      <w:r w:rsidR="004B30D5">
        <w:rPr>
          <w:rFonts w:ascii="Arial" w:hAnsi="Arial"/>
          <w:sz w:val="20"/>
          <w:lang w:val="en-GB" w:eastAsia="en-GB"/>
        </w:rPr>
        <w:t>Managing Director</w:t>
      </w:r>
      <w:r w:rsidRPr="00626F62">
        <w:rPr>
          <w:rFonts w:ascii="Arial" w:hAnsi="Arial"/>
          <w:sz w:val="20"/>
          <w:lang w:val="en-GB" w:eastAsia="en-GB"/>
        </w:rPr>
        <w:tab/>
      </w:r>
    </w:p>
    <w:p w14:paraId="6637B2B2" w14:textId="77777777" w:rsidR="004B30D5" w:rsidRDefault="004B30D5"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p>
    <w:p w14:paraId="01CF5080" w14:textId="77777777" w:rsidR="004B30D5" w:rsidRDefault="004B30D5"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p>
    <w:p w14:paraId="094FFF51" w14:textId="77777777" w:rsidR="004B30D5" w:rsidRDefault="004B30D5"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p>
    <w:p w14:paraId="5D027E79" w14:textId="77777777" w:rsidR="004B30D5" w:rsidRDefault="004B30D5" w:rsidP="00875D14">
      <w:pPr>
        <w:tabs>
          <w:tab w:val="left" w:pos="900"/>
          <w:tab w:val="left" w:pos="3960"/>
          <w:tab w:val="left" w:pos="4680"/>
          <w:tab w:val="left" w:pos="5580"/>
          <w:tab w:val="right" w:pos="9000"/>
        </w:tabs>
        <w:spacing w:line="260" w:lineRule="exact"/>
        <w:jc w:val="both"/>
        <w:rPr>
          <w:rFonts w:ascii="Arial" w:hAnsi="Arial"/>
          <w:sz w:val="20"/>
          <w:u w:val="single"/>
          <w:lang w:val="en-GB" w:eastAsia="en-GB"/>
        </w:rPr>
      </w:pPr>
      <w:r>
        <w:rPr>
          <w:rFonts w:ascii="Arial" w:hAnsi="Arial"/>
          <w:sz w:val="20"/>
          <w:lang w:val="en-GB" w:eastAsia="en-GB"/>
        </w:rPr>
        <w:tab/>
      </w:r>
      <w:r>
        <w:rPr>
          <w:rFonts w:ascii="Arial" w:hAnsi="Arial"/>
          <w:sz w:val="20"/>
          <w:lang w:val="en-GB" w:eastAsia="en-GB"/>
        </w:rPr>
        <w:tab/>
      </w:r>
      <w:r>
        <w:rPr>
          <w:rFonts w:ascii="Arial" w:hAnsi="Arial"/>
          <w:sz w:val="20"/>
          <w:lang w:val="en-GB" w:eastAsia="en-GB"/>
        </w:rPr>
        <w:tab/>
      </w:r>
      <w:r>
        <w:rPr>
          <w:rFonts w:ascii="Arial" w:hAnsi="Arial"/>
          <w:sz w:val="20"/>
          <w:lang w:val="en-GB" w:eastAsia="en-GB"/>
        </w:rPr>
        <w:tab/>
      </w:r>
      <w:r w:rsidRPr="00626F62">
        <w:rPr>
          <w:rFonts w:ascii="Arial" w:hAnsi="Arial"/>
          <w:sz w:val="20"/>
          <w:u w:val="single"/>
          <w:lang w:val="en-GB" w:eastAsia="en-GB"/>
        </w:rPr>
        <w:tab/>
      </w:r>
    </w:p>
    <w:p w14:paraId="43BAD3B2" w14:textId="041938EB" w:rsidR="004B30D5" w:rsidRDefault="004B30D5"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r w:rsidRPr="004B30D5">
        <w:rPr>
          <w:rFonts w:ascii="Arial" w:hAnsi="Arial"/>
          <w:sz w:val="20"/>
          <w:lang w:val="en-GB" w:eastAsia="en-GB"/>
        </w:rPr>
        <w:tab/>
      </w:r>
      <w:r w:rsidRPr="004B30D5">
        <w:rPr>
          <w:rFonts w:ascii="Arial" w:hAnsi="Arial"/>
          <w:sz w:val="20"/>
          <w:lang w:val="en-GB" w:eastAsia="en-GB"/>
        </w:rPr>
        <w:tab/>
      </w:r>
      <w:r w:rsidRPr="004B30D5">
        <w:rPr>
          <w:rFonts w:ascii="Arial" w:hAnsi="Arial"/>
          <w:sz w:val="20"/>
          <w:lang w:val="en-GB" w:eastAsia="en-GB"/>
        </w:rPr>
        <w:tab/>
      </w:r>
      <w:r>
        <w:rPr>
          <w:rFonts w:ascii="Arial" w:hAnsi="Arial"/>
          <w:sz w:val="20"/>
          <w:lang w:val="en-GB" w:eastAsia="en-GB"/>
        </w:rPr>
        <w:t>Name:</w:t>
      </w:r>
      <w:r>
        <w:rPr>
          <w:rFonts w:ascii="Arial" w:hAnsi="Arial"/>
          <w:sz w:val="20"/>
          <w:lang w:val="en-GB" w:eastAsia="en-GB"/>
        </w:rPr>
        <w:tab/>
      </w:r>
      <w:r w:rsidR="006E42EC">
        <w:rPr>
          <w:rFonts w:ascii="Arial" w:hAnsi="Arial"/>
          <w:sz w:val="20"/>
          <w:lang w:val="en-GB" w:eastAsia="en-GB"/>
        </w:rPr>
        <w:t>Maurizio Zangrandi</w:t>
      </w:r>
    </w:p>
    <w:p w14:paraId="715825DC" w14:textId="77777777" w:rsidR="004B30D5" w:rsidRPr="004B30D5" w:rsidRDefault="004B30D5" w:rsidP="00875D14">
      <w:pPr>
        <w:tabs>
          <w:tab w:val="left" w:pos="900"/>
          <w:tab w:val="left" w:pos="3960"/>
          <w:tab w:val="left" w:pos="4680"/>
          <w:tab w:val="left" w:pos="5580"/>
          <w:tab w:val="right" w:pos="9000"/>
        </w:tabs>
        <w:spacing w:line="260" w:lineRule="exact"/>
        <w:jc w:val="both"/>
        <w:rPr>
          <w:rFonts w:ascii="Arial" w:hAnsi="Arial"/>
          <w:sz w:val="20"/>
          <w:lang w:val="en-GB" w:eastAsia="en-GB"/>
        </w:rPr>
      </w:pPr>
      <w:r>
        <w:rPr>
          <w:rFonts w:ascii="Arial" w:hAnsi="Arial"/>
          <w:sz w:val="20"/>
          <w:lang w:val="en-GB" w:eastAsia="en-GB"/>
        </w:rPr>
        <w:tab/>
      </w:r>
      <w:r>
        <w:rPr>
          <w:rFonts w:ascii="Arial" w:hAnsi="Arial"/>
          <w:sz w:val="20"/>
          <w:lang w:val="en-GB" w:eastAsia="en-GB"/>
        </w:rPr>
        <w:tab/>
      </w:r>
      <w:r>
        <w:rPr>
          <w:rFonts w:ascii="Arial" w:hAnsi="Arial"/>
          <w:sz w:val="20"/>
          <w:lang w:val="en-GB" w:eastAsia="en-GB"/>
        </w:rPr>
        <w:tab/>
        <w:t>Title:</w:t>
      </w:r>
      <w:r>
        <w:rPr>
          <w:rFonts w:ascii="Arial" w:hAnsi="Arial"/>
          <w:sz w:val="20"/>
          <w:lang w:val="en-GB" w:eastAsia="en-GB"/>
        </w:rPr>
        <w:tab/>
        <w:t>Managing Director</w:t>
      </w:r>
    </w:p>
    <w:sectPr w:rsidR="004B30D5" w:rsidRPr="004B30D5" w:rsidSect="00996AD1">
      <w:headerReference w:type="default" r:id="rId14"/>
      <w:footerReference w:type="default" r:id="rId15"/>
      <w:endnotePr>
        <w:numFmt w:val="decimal"/>
      </w:endnotePr>
      <w:pgSz w:w="11905" w:h="16837" w:code="9"/>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DE8B7" w14:textId="77777777" w:rsidR="003C673A" w:rsidRDefault="003C673A">
      <w:r>
        <w:separator/>
      </w:r>
    </w:p>
  </w:endnote>
  <w:endnote w:type="continuationSeparator" w:id="0">
    <w:p w14:paraId="6410723C" w14:textId="77777777" w:rsidR="003C673A" w:rsidRDefault="003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BB651" w14:textId="77777777" w:rsidR="006E42EC" w:rsidRDefault="006E42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7951" w14:textId="77777777" w:rsidR="006E42EC" w:rsidRDefault="006E42E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2999" w14:textId="77777777" w:rsidR="006E42EC" w:rsidRDefault="006E42E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636A" w14:textId="77777777" w:rsidR="00B34327" w:rsidRPr="00626F62" w:rsidRDefault="00B34327">
    <w:pPr>
      <w:tabs>
        <w:tab w:val="right" w:pos="8910"/>
      </w:tabs>
      <w:spacing w:line="240" w:lineRule="exact"/>
      <w:rPr>
        <w:rFonts w:ascii="Arial" w:hAnsi="Arial" w:cs="Arial"/>
        <w:sz w:val="16"/>
      </w:rPr>
    </w:pPr>
    <w:r w:rsidRPr="00C3473C">
      <w:rPr>
        <w:sz w:val="16"/>
      </w:rPr>
      <w:tab/>
    </w:r>
    <w:r w:rsidRPr="00626F62">
      <w:rPr>
        <w:rFonts w:ascii="Arial" w:hAnsi="Arial" w:cs="Arial"/>
        <w:sz w:val="16"/>
      </w:rPr>
      <w:t xml:space="preserve">Page </w:t>
    </w:r>
    <w:r w:rsidR="006C1103" w:rsidRPr="00626F62">
      <w:rPr>
        <w:rStyle w:val="Numeropagina"/>
        <w:rFonts w:ascii="Arial" w:hAnsi="Arial" w:cs="Arial"/>
        <w:sz w:val="16"/>
      </w:rPr>
      <w:fldChar w:fldCharType="begin"/>
    </w:r>
    <w:r w:rsidRPr="00626F62">
      <w:rPr>
        <w:rStyle w:val="Numeropagina"/>
        <w:rFonts w:ascii="Arial" w:hAnsi="Arial" w:cs="Arial"/>
        <w:sz w:val="16"/>
      </w:rPr>
      <w:instrText xml:space="preserve"> PAGE </w:instrText>
    </w:r>
    <w:r w:rsidR="006C1103" w:rsidRPr="00626F62">
      <w:rPr>
        <w:rStyle w:val="Numeropagina"/>
        <w:rFonts w:ascii="Arial" w:hAnsi="Arial" w:cs="Arial"/>
        <w:sz w:val="16"/>
      </w:rPr>
      <w:fldChar w:fldCharType="separate"/>
    </w:r>
    <w:r w:rsidR="00BF2D99">
      <w:rPr>
        <w:rStyle w:val="Numeropagina"/>
        <w:rFonts w:ascii="Arial" w:hAnsi="Arial" w:cs="Arial"/>
        <w:noProof/>
        <w:sz w:val="16"/>
      </w:rPr>
      <w:t>1</w:t>
    </w:r>
    <w:r w:rsidR="006C1103" w:rsidRPr="00626F62">
      <w:rPr>
        <w:rStyle w:val="Numeropagina"/>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14CBA" w14:textId="77777777" w:rsidR="003C673A" w:rsidRDefault="003C673A">
      <w:r>
        <w:separator/>
      </w:r>
    </w:p>
  </w:footnote>
  <w:footnote w:type="continuationSeparator" w:id="0">
    <w:p w14:paraId="2D5DF270" w14:textId="77777777" w:rsidR="003C673A" w:rsidRDefault="003C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8A371" w14:textId="77777777" w:rsidR="006E42EC" w:rsidRDefault="006E42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31FB" w14:textId="77777777" w:rsidR="00B34327" w:rsidRPr="00875D14" w:rsidRDefault="00B34327">
    <w:pPr>
      <w:pStyle w:val="Intestazione"/>
      <w:rPr>
        <w:rFonts w:ascii="Arial" w:hAnsi="Arial" w:cs="Arial"/>
        <w:b/>
        <w:sz w:val="18"/>
        <w:szCs w:val="18"/>
        <w:lang w:val="en-GB"/>
      </w:rPr>
    </w:pPr>
    <w:r w:rsidRPr="00875D14" w:rsidDel="00092B2B">
      <w:rPr>
        <w:rFonts w:ascii="Arial" w:hAnsi="Arial" w:cs="Arial"/>
        <w:b/>
        <w:sz w:val="18"/>
        <w:szCs w:val="18"/>
        <w:lang w:val="en-GB"/>
      </w:rPr>
      <w:t xml:space="preserve"> </w:t>
    </w:r>
    <w:r w:rsidRPr="00875D14">
      <w:rPr>
        <w:rFonts w:ascii="Arial" w:hAnsi="Arial" w:cs="Arial"/>
        <w:b/>
        <w:sz w:val="18"/>
        <w:szCs w:val="18"/>
        <w:lang w:val="en-GB"/>
      </w:rPr>
      <w:tab/>
    </w:r>
    <w:r w:rsidRPr="00875D14">
      <w:rPr>
        <w:rFonts w:ascii="Arial" w:hAnsi="Arial" w:cs="Arial"/>
        <w:b/>
        <w:sz w:val="18"/>
        <w:szCs w:val="18"/>
        <w:lang w:val="en-GB"/>
      </w:rPr>
      <w:tab/>
    </w:r>
    <w:r w:rsidRPr="00875D14">
      <w:rPr>
        <w:rFonts w:ascii="Arial" w:hAnsi="Arial" w:cs="Arial"/>
        <w:b/>
        <w:i/>
        <w:sz w:val="18"/>
        <w:szCs w:val="18"/>
        <w:lang w:val="en-GB"/>
      </w:rPr>
      <w:t>CONFIDENTIAL</w:t>
    </w:r>
    <w:r w:rsidR="00EB6F44">
      <w:rPr>
        <w:rFonts w:ascii="Arial" w:hAnsi="Arial" w:cs="Arial"/>
        <w:b/>
        <w:i/>
        <w:sz w:val="18"/>
        <w:szCs w:val="18"/>
        <w:lang w:val="en-GB"/>
      </w:rPr>
      <w:t xml:space="preserve"> AND PROPRIETARY</w:t>
    </w:r>
  </w:p>
  <w:p w14:paraId="204B716E" w14:textId="77777777" w:rsidR="00B34327" w:rsidRPr="00875D14" w:rsidRDefault="00B34327">
    <w:pPr>
      <w:pStyle w:val="Intestazione"/>
      <w:rPr>
        <w:rFonts w:ascii="Arial" w:hAnsi="Arial" w:cs="Arial"/>
        <w:b/>
        <w:sz w:val="18"/>
        <w:szCs w:val="18"/>
        <w:lang w:val="en-GB"/>
      </w:rPr>
    </w:pPr>
    <w:r w:rsidRPr="00875D14">
      <w:rPr>
        <w:rFonts w:ascii="Arial" w:hAnsi="Arial" w:cs="Arial"/>
        <w:b/>
        <w:sz w:val="18"/>
        <w:szCs w:val="18"/>
        <w:lang w:val="en-GB"/>
      </w:rPr>
      <w:tab/>
    </w:r>
    <w:r w:rsidRPr="00875D14">
      <w:rPr>
        <w:rFonts w:ascii="Arial" w:hAnsi="Arial" w:cs="Arial"/>
        <w:b/>
        <w:sz w:val="18"/>
        <w:szCs w:val="18"/>
        <w:lang w:val="en-GB"/>
      </w:rPr>
      <w:tab/>
    </w:r>
    <w:r w:rsidRPr="00875D14">
      <w:rPr>
        <w:rFonts w:ascii="Arial" w:hAnsi="Arial" w:cs="Arial"/>
        <w:b/>
        <w:i/>
        <w:sz w:val="18"/>
        <w:szCs w:val="18"/>
        <w:lang w:val="en-GB"/>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F29B7" w14:textId="77777777" w:rsidR="006E42EC" w:rsidRDefault="006E42E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0ED33" w14:textId="77777777" w:rsidR="00B34327" w:rsidRPr="00875D14" w:rsidRDefault="00B34327">
    <w:pPr>
      <w:pStyle w:val="Intestazione"/>
      <w:rPr>
        <w:rFonts w:ascii="Arial" w:hAnsi="Arial" w:cs="Arial"/>
        <w:b/>
        <w:i/>
        <w:sz w:val="18"/>
        <w:szCs w:val="18"/>
        <w:lang w:val="en-GB"/>
      </w:rPr>
    </w:pPr>
    <w:r w:rsidRPr="00875D14">
      <w:rPr>
        <w:rFonts w:ascii="Arial" w:hAnsi="Arial" w:cs="Arial"/>
        <w:b/>
        <w:sz w:val="18"/>
        <w:szCs w:val="18"/>
        <w:lang w:val="en-GB"/>
      </w:rPr>
      <w:tab/>
    </w:r>
    <w:r w:rsidRPr="00875D14">
      <w:rPr>
        <w:rFonts w:ascii="Arial" w:hAnsi="Arial" w:cs="Arial"/>
        <w:b/>
        <w:sz w:val="18"/>
        <w:szCs w:val="18"/>
        <w:lang w:val="en-GB"/>
      </w:rPr>
      <w:tab/>
    </w:r>
    <w:r w:rsidRPr="00875D14">
      <w:rPr>
        <w:rFonts w:ascii="Arial" w:hAnsi="Arial" w:cs="Arial"/>
        <w:b/>
        <w:i/>
        <w:sz w:val="18"/>
        <w:szCs w:val="18"/>
        <w:lang w:val="en-GB"/>
      </w:rPr>
      <w:t>CONFIDENTIAL</w:t>
    </w:r>
    <w:r w:rsidR="00EB6F44">
      <w:rPr>
        <w:rFonts w:ascii="Arial" w:hAnsi="Arial" w:cs="Arial"/>
        <w:b/>
        <w:i/>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B1DC9"/>
    <w:multiLevelType w:val="hybridMultilevel"/>
    <w:tmpl w:val="413C2C76"/>
    <w:lvl w:ilvl="0" w:tplc="8DA4557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0B63B1"/>
    <w:multiLevelType w:val="singleLevel"/>
    <w:tmpl w:val="A7A4CDB6"/>
    <w:lvl w:ilvl="0">
      <w:start w:val="10"/>
      <w:numFmt w:val="decimal"/>
      <w:lvlText w:val="%1."/>
      <w:lvlJc w:val="left"/>
      <w:pPr>
        <w:tabs>
          <w:tab w:val="num" w:pos="420"/>
        </w:tabs>
        <w:ind w:left="420" w:hanging="360"/>
      </w:pPr>
      <w:rPr>
        <w:rFonts w:hint="default"/>
      </w:rPr>
    </w:lvl>
  </w:abstractNum>
  <w:abstractNum w:abstractNumId="2" w15:restartNumberingAfterBreak="0">
    <w:nsid w:val="19CA18EA"/>
    <w:multiLevelType w:val="singleLevel"/>
    <w:tmpl w:val="D5886ECC"/>
    <w:lvl w:ilvl="0">
      <w:start w:val="8"/>
      <w:numFmt w:val="decimal"/>
      <w:lvlText w:val="%1."/>
      <w:lvlJc w:val="left"/>
      <w:pPr>
        <w:tabs>
          <w:tab w:val="num" w:pos="720"/>
        </w:tabs>
        <w:ind w:left="720" w:hanging="720"/>
      </w:pPr>
      <w:rPr>
        <w:rFonts w:hint="default"/>
      </w:rPr>
    </w:lvl>
  </w:abstractNum>
  <w:abstractNum w:abstractNumId="3" w15:restartNumberingAfterBreak="0">
    <w:nsid w:val="371B479C"/>
    <w:multiLevelType w:val="singleLevel"/>
    <w:tmpl w:val="BB100CC8"/>
    <w:lvl w:ilvl="0">
      <w:start w:val="6"/>
      <w:numFmt w:val="decimal"/>
      <w:lvlText w:val="%1."/>
      <w:lvlJc w:val="left"/>
      <w:pPr>
        <w:tabs>
          <w:tab w:val="num" w:pos="720"/>
        </w:tabs>
        <w:ind w:left="720" w:hanging="660"/>
      </w:pPr>
      <w:rPr>
        <w:rFonts w:hint="default"/>
      </w:rPr>
    </w:lvl>
  </w:abstractNum>
  <w:abstractNum w:abstractNumId="4" w15:restartNumberingAfterBreak="0">
    <w:nsid w:val="445F3E50"/>
    <w:multiLevelType w:val="hybridMultilevel"/>
    <w:tmpl w:val="CE3C501E"/>
    <w:lvl w:ilvl="0" w:tplc="7EC0022C">
      <w:start w:val="6"/>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817516B"/>
    <w:multiLevelType w:val="hybridMultilevel"/>
    <w:tmpl w:val="40CE9BAC"/>
    <w:lvl w:ilvl="0" w:tplc="8370F2D4">
      <w:start w:val="6"/>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6705D1E"/>
    <w:multiLevelType w:val="singleLevel"/>
    <w:tmpl w:val="19E60546"/>
    <w:lvl w:ilvl="0">
      <w:start w:val="2"/>
      <w:numFmt w:val="lowerLetter"/>
      <w:lvlText w:val="(%1)"/>
      <w:lvlJc w:val="left"/>
      <w:pPr>
        <w:tabs>
          <w:tab w:val="num" w:pos="1440"/>
        </w:tabs>
        <w:ind w:left="1440" w:hanging="720"/>
      </w:pPr>
      <w:rPr>
        <w:rFonts w:hint="default"/>
      </w:rPr>
    </w:lvl>
  </w:abstractNum>
  <w:num w:numId="1">
    <w:abstractNumId w:val="2"/>
  </w:num>
  <w:num w:numId="2">
    <w:abstractNumId w:val="3"/>
  </w:num>
  <w:num w:numId="3">
    <w:abstractNumId w:val="1"/>
  </w:num>
  <w:num w:numId="4">
    <w:abstractNumId w:val="6"/>
  </w:num>
  <w:num w:numId="5">
    <w:abstractNumId w:val="4"/>
  </w:num>
  <w:num w:numId="6">
    <w:abstractNumId w:val="5"/>
    <w:lvlOverride w:ilvl="0">
      <w:lvl w:ilvl="0" w:tplc="8370F2D4">
        <w:start w:val="6"/>
        <w:numFmt w:val="lowerRoman"/>
        <w:lvlText w:val="(%1)"/>
        <w:lvlJc w:val="left"/>
        <w:pPr>
          <w:tabs>
            <w:tab w:val="num" w:pos="1440"/>
          </w:tabs>
          <w:ind w:left="1440" w:hanging="720"/>
        </w:pPr>
        <w:rPr>
          <w:rFonts w:hint="default"/>
          <w:color w:val="0000FF"/>
          <w:spacing w:val="0"/>
          <w:u w:val="double"/>
        </w:rPr>
      </w:lvl>
    </w:lvlOverride>
    <w:lvlOverride w:ilvl="1">
      <w:lvl w:ilvl="1" w:tplc="04090019">
        <w:start w:val="1"/>
        <w:numFmt w:val="lowerLetter"/>
        <w:lvlText w:val="%2."/>
        <w:lvlJc w:val="left"/>
        <w:pPr>
          <w:tabs>
            <w:tab w:val="num" w:pos="1800"/>
          </w:tabs>
          <w:ind w:left="1800" w:hanging="360"/>
        </w:pPr>
        <w:rPr>
          <w:color w:val="0000FF"/>
          <w:spacing w:val="0"/>
          <w:u w:val="double"/>
        </w:rPr>
      </w:lvl>
    </w:lvlOverride>
    <w:lvlOverride w:ilvl="2">
      <w:lvl w:ilvl="2" w:tplc="0409001B">
        <w:start w:val="1"/>
        <w:numFmt w:val="lowerRoman"/>
        <w:lvlText w:val="%3."/>
        <w:lvlJc w:val="right"/>
        <w:pPr>
          <w:tabs>
            <w:tab w:val="num" w:pos="2520"/>
          </w:tabs>
          <w:ind w:left="2520" w:hanging="180"/>
        </w:pPr>
        <w:rPr>
          <w:color w:val="0000FF"/>
          <w:spacing w:val="0"/>
          <w:u w:val="double"/>
        </w:rPr>
      </w:lvl>
    </w:lvlOverride>
    <w:lvlOverride w:ilvl="3">
      <w:lvl w:ilvl="3" w:tplc="0409000F">
        <w:start w:val="1"/>
        <w:numFmt w:val="decimal"/>
        <w:lvlText w:val="%4."/>
        <w:lvlJc w:val="left"/>
        <w:pPr>
          <w:tabs>
            <w:tab w:val="num" w:pos="3240"/>
          </w:tabs>
          <w:ind w:left="3240" w:hanging="360"/>
        </w:pPr>
        <w:rPr>
          <w:color w:val="0000FF"/>
          <w:spacing w:val="0"/>
          <w:u w:val="double"/>
        </w:rPr>
      </w:lvl>
    </w:lvlOverride>
    <w:lvlOverride w:ilvl="4">
      <w:lvl w:ilvl="4" w:tplc="04090019">
        <w:start w:val="1"/>
        <w:numFmt w:val="lowerLetter"/>
        <w:lvlText w:val="%5."/>
        <w:lvlJc w:val="left"/>
        <w:pPr>
          <w:tabs>
            <w:tab w:val="num" w:pos="3960"/>
          </w:tabs>
          <w:ind w:left="3960" w:hanging="360"/>
        </w:pPr>
        <w:rPr>
          <w:color w:val="0000FF"/>
          <w:spacing w:val="0"/>
          <w:u w:val="double"/>
        </w:rPr>
      </w:lvl>
    </w:lvlOverride>
    <w:lvlOverride w:ilvl="5">
      <w:lvl w:ilvl="5" w:tplc="0409001B">
        <w:start w:val="1"/>
        <w:numFmt w:val="lowerRoman"/>
        <w:lvlText w:val="%6."/>
        <w:lvlJc w:val="right"/>
        <w:pPr>
          <w:tabs>
            <w:tab w:val="num" w:pos="4680"/>
          </w:tabs>
          <w:ind w:left="4680" w:hanging="180"/>
        </w:pPr>
        <w:rPr>
          <w:color w:val="0000FF"/>
          <w:spacing w:val="0"/>
          <w:u w:val="double"/>
        </w:rPr>
      </w:lvl>
    </w:lvlOverride>
    <w:lvlOverride w:ilvl="6">
      <w:lvl w:ilvl="6" w:tplc="0409000F">
        <w:start w:val="1"/>
        <w:numFmt w:val="decimal"/>
        <w:lvlText w:val="%7."/>
        <w:lvlJc w:val="left"/>
        <w:pPr>
          <w:tabs>
            <w:tab w:val="num" w:pos="5400"/>
          </w:tabs>
          <w:ind w:left="5400" w:hanging="360"/>
        </w:pPr>
        <w:rPr>
          <w:color w:val="0000FF"/>
          <w:spacing w:val="0"/>
          <w:u w:val="double"/>
        </w:rPr>
      </w:lvl>
    </w:lvlOverride>
    <w:lvlOverride w:ilvl="7">
      <w:lvl w:ilvl="7" w:tplc="04090019">
        <w:start w:val="1"/>
        <w:numFmt w:val="lowerLetter"/>
        <w:lvlText w:val="%8."/>
        <w:lvlJc w:val="left"/>
        <w:pPr>
          <w:tabs>
            <w:tab w:val="num" w:pos="6120"/>
          </w:tabs>
          <w:ind w:left="6120" w:hanging="360"/>
        </w:pPr>
        <w:rPr>
          <w:color w:val="0000FF"/>
          <w:spacing w:val="0"/>
          <w:u w:val="double"/>
        </w:rPr>
      </w:lvl>
    </w:lvlOverride>
    <w:lvlOverride w:ilvl="8">
      <w:lvl w:ilvl="8" w:tplc="0409001B">
        <w:start w:val="1"/>
        <w:numFmt w:val="lowerRoman"/>
        <w:lvlText w:val="%9."/>
        <w:lvlJc w:val="right"/>
        <w:pPr>
          <w:tabs>
            <w:tab w:val="num" w:pos="6840"/>
          </w:tabs>
          <w:ind w:left="6840" w:hanging="180"/>
        </w:pPr>
        <w:rPr>
          <w:color w:val="0000FF"/>
          <w:spacing w:val="0"/>
          <w:u w:val="double"/>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52"/>
    <w:rsid w:val="000022DE"/>
    <w:rsid w:val="00005518"/>
    <w:rsid w:val="0001754A"/>
    <w:rsid w:val="00046194"/>
    <w:rsid w:val="00057A5B"/>
    <w:rsid w:val="00091E02"/>
    <w:rsid w:val="00092B2B"/>
    <w:rsid w:val="000B07B5"/>
    <w:rsid w:val="000B76F0"/>
    <w:rsid w:val="000E08CD"/>
    <w:rsid w:val="00104FA3"/>
    <w:rsid w:val="001301C4"/>
    <w:rsid w:val="00152A3E"/>
    <w:rsid w:val="0016212F"/>
    <w:rsid w:val="00172842"/>
    <w:rsid w:val="00180324"/>
    <w:rsid w:val="00183043"/>
    <w:rsid w:val="00184FB4"/>
    <w:rsid w:val="001878BA"/>
    <w:rsid w:val="001B560A"/>
    <w:rsid w:val="001C37F3"/>
    <w:rsid w:val="001F5828"/>
    <w:rsid w:val="00204E4B"/>
    <w:rsid w:val="0021343C"/>
    <w:rsid w:val="002154A4"/>
    <w:rsid w:val="0021781C"/>
    <w:rsid w:val="00277F97"/>
    <w:rsid w:val="00292D46"/>
    <w:rsid w:val="002A79B4"/>
    <w:rsid w:val="002B2B99"/>
    <w:rsid w:val="002B4F11"/>
    <w:rsid w:val="002C4E86"/>
    <w:rsid w:val="002D0B24"/>
    <w:rsid w:val="002D1DF5"/>
    <w:rsid w:val="002D6A10"/>
    <w:rsid w:val="002E7DDE"/>
    <w:rsid w:val="003003FF"/>
    <w:rsid w:val="003072F9"/>
    <w:rsid w:val="00311673"/>
    <w:rsid w:val="00325837"/>
    <w:rsid w:val="00340527"/>
    <w:rsid w:val="00340649"/>
    <w:rsid w:val="003766A6"/>
    <w:rsid w:val="003B67A6"/>
    <w:rsid w:val="003C1752"/>
    <w:rsid w:val="003C673A"/>
    <w:rsid w:val="003D3CFC"/>
    <w:rsid w:val="00425FD1"/>
    <w:rsid w:val="00440C22"/>
    <w:rsid w:val="00440C96"/>
    <w:rsid w:val="0044166C"/>
    <w:rsid w:val="0044642C"/>
    <w:rsid w:val="00483F4F"/>
    <w:rsid w:val="004B30D5"/>
    <w:rsid w:val="004D0D0A"/>
    <w:rsid w:val="004D7C5E"/>
    <w:rsid w:val="004E29BB"/>
    <w:rsid w:val="004F0D8C"/>
    <w:rsid w:val="004F3FBD"/>
    <w:rsid w:val="0050192A"/>
    <w:rsid w:val="005171E1"/>
    <w:rsid w:val="0054045C"/>
    <w:rsid w:val="00541549"/>
    <w:rsid w:val="005618C6"/>
    <w:rsid w:val="00594E60"/>
    <w:rsid w:val="005C1850"/>
    <w:rsid w:val="005C4AD8"/>
    <w:rsid w:val="005E6893"/>
    <w:rsid w:val="005F26EF"/>
    <w:rsid w:val="00626F62"/>
    <w:rsid w:val="00642C2B"/>
    <w:rsid w:val="006542E1"/>
    <w:rsid w:val="006C1103"/>
    <w:rsid w:val="006E42EC"/>
    <w:rsid w:val="00714551"/>
    <w:rsid w:val="00736256"/>
    <w:rsid w:val="007603C8"/>
    <w:rsid w:val="007A31AB"/>
    <w:rsid w:val="007A5F0D"/>
    <w:rsid w:val="007A6E67"/>
    <w:rsid w:val="007D22C9"/>
    <w:rsid w:val="007E6AE1"/>
    <w:rsid w:val="007F3020"/>
    <w:rsid w:val="00816EF8"/>
    <w:rsid w:val="008279FB"/>
    <w:rsid w:val="00830319"/>
    <w:rsid w:val="00871741"/>
    <w:rsid w:val="00875D14"/>
    <w:rsid w:val="00895AFB"/>
    <w:rsid w:val="008B000E"/>
    <w:rsid w:val="008F46D1"/>
    <w:rsid w:val="00905ABB"/>
    <w:rsid w:val="00917F76"/>
    <w:rsid w:val="00945228"/>
    <w:rsid w:val="009833A2"/>
    <w:rsid w:val="00983B1F"/>
    <w:rsid w:val="00996AD1"/>
    <w:rsid w:val="00997292"/>
    <w:rsid w:val="009B0925"/>
    <w:rsid w:val="009B7AF2"/>
    <w:rsid w:val="00A03FC7"/>
    <w:rsid w:val="00A11739"/>
    <w:rsid w:val="00A171AC"/>
    <w:rsid w:val="00A536C8"/>
    <w:rsid w:val="00A77635"/>
    <w:rsid w:val="00AB1D17"/>
    <w:rsid w:val="00AC4260"/>
    <w:rsid w:val="00AF461D"/>
    <w:rsid w:val="00B01B7E"/>
    <w:rsid w:val="00B147F7"/>
    <w:rsid w:val="00B34327"/>
    <w:rsid w:val="00B40D92"/>
    <w:rsid w:val="00B60E8B"/>
    <w:rsid w:val="00B63308"/>
    <w:rsid w:val="00B875E3"/>
    <w:rsid w:val="00BA62CB"/>
    <w:rsid w:val="00BC34F6"/>
    <w:rsid w:val="00BC4374"/>
    <w:rsid w:val="00BF2D99"/>
    <w:rsid w:val="00BF3701"/>
    <w:rsid w:val="00BF6213"/>
    <w:rsid w:val="00C12215"/>
    <w:rsid w:val="00C23A45"/>
    <w:rsid w:val="00C3473C"/>
    <w:rsid w:val="00C430AE"/>
    <w:rsid w:val="00C623C3"/>
    <w:rsid w:val="00C73DCC"/>
    <w:rsid w:val="00CC569D"/>
    <w:rsid w:val="00CF31D7"/>
    <w:rsid w:val="00D27F43"/>
    <w:rsid w:val="00D423BF"/>
    <w:rsid w:val="00D77ACA"/>
    <w:rsid w:val="00D802F9"/>
    <w:rsid w:val="00E34D1B"/>
    <w:rsid w:val="00E665B8"/>
    <w:rsid w:val="00E76886"/>
    <w:rsid w:val="00EB221C"/>
    <w:rsid w:val="00EB6F44"/>
    <w:rsid w:val="00EC0486"/>
    <w:rsid w:val="00F05656"/>
    <w:rsid w:val="00F25F81"/>
    <w:rsid w:val="00F2659E"/>
    <w:rsid w:val="00F93C23"/>
    <w:rsid w:val="00F94BE9"/>
    <w:rsid w:val="00FA123E"/>
    <w:rsid w:val="00FC6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D3429C"/>
  <w15:docId w15:val="{58680D46-499C-4D50-85B3-59D12CDB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pPr>
    <w:rPr>
      <w:snapToGrid w:val="0"/>
      <w:sz w:val="24"/>
      <w:szCs w:val="24"/>
    </w:rPr>
  </w:style>
  <w:style w:type="paragraph" w:styleId="Titolo1">
    <w:name w:val="heading 1"/>
    <w:basedOn w:val="Normale"/>
    <w:next w:val="Normale"/>
    <w:qFormat/>
    <w:pPr>
      <w:keepNext/>
      <w:spacing w:line="287" w:lineRule="auto"/>
      <w:jc w:val="center"/>
      <w:outlineLvl w:val="0"/>
    </w:pPr>
    <w:rPr>
      <w:rFonts w:ascii="Arial" w:hAnsi="Arial" w:cs="Arial"/>
      <w:b/>
      <w:bCs/>
      <w:sz w:val="36"/>
      <w:szCs w:val="36"/>
      <w:lang w:val="en-GB"/>
    </w:rPr>
  </w:style>
  <w:style w:type="paragraph" w:styleId="Titolo2">
    <w:name w:val="heading 2"/>
    <w:basedOn w:val="Normale"/>
    <w:next w:val="Normale"/>
    <w:qFormat/>
    <w:pPr>
      <w:keepNext/>
      <w:jc w:val="both"/>
      <w:outlineLvl w:val="1"/>
    </w:pPr>
    <w:rPr>
      <w:rFonts w:ascii="Arial" w:hAnsi="Arial" w:cs="Arial"/>
      <w:b/>
      <w:bCs/>
      <w:lang w:val="en-GB"/>
    </w:rPr>
  </w:style>
  <w:style w:type="paragraph" w:styleId="Titolo3">
    <w:name w:val="heading 3"/>
    <w:basedOn w:val="Normale"/>
    <w:next w:val="Normale"/>
    <w:qFormat/>
    <w:pPr>
      <w:keepNext/>
      <w:spacing w:line="287" w:lineRule="auto"/>
      <w:jc w:val="center"/>
      <w:outlineLvl w:val="2"/>
    </w:pPr>
    <w:rPr>
      <w:rFonts w:ascii="Arial" w:hAnsi="Arial" w:cs="Arial"/>
      <w:sz w:val="28"/>
      <w:szCs w:val="28"/>
      <w:lang w:val="en-GB" w:eastAsia="en-GB"/>
    </w:rPr>
  </w:style>
  <w:style w:type="paragraph" w:styleId="Titolo4">
    <w:name w:val="heading 4"/>
    <w:basedOn w:val="Normale"/>
    <w:next w:val="Normale"/>
    <w:qFormat/>
    <w:pPr>
      <w:keepNext/>
      <w:tabs>
        <w:tab w:val="left" w:pos="900"/>
        <w:tab w:val="left" w:pos="4680"/>
        <w:tab w:val="left" w:pos="5580"/>
      </w:tabs>
      <w:spacing w:line="260" w:lineRule="exact"/>
      <w:jc w:val="both"/>
      <w:outlineLvl w:val="3"/>
    </w:pPr>
    <w:rPr>
      <w:rFonts w:ascii="Arial" w:hAnsi="Arial" w:cs="Arial"/>
      <w:b/>
      <w:bCs/>
      <w:sz w:val="20"/>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style>
  <w:style w:type="paragraph" w:styleId="Rientrocorpodeltesto">
    <w:name w:val="Body Text Indent"/>
    <w:basedOn w:val="Normale"/>
    <w:pPr>
      <w:tabs>
        <w:tab w:val="left" w:pos="-1440"/>
      </w:tabs>
      <w:ind w:left="720" w:hanging="720"/>
      <w:jc w:val="both"/>
    </w:pPr>
    <w:rPr>
      <w:rFonts w:ascii="Arial" w:hAnsi="Arial" w:cs="Arial"/>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styleId="Rientrocorpodeltesto2">
    <w:name w:val="Body Text Indent 2"/>
    <w:basedOn w:val="Normale"/>
    <w:pPr>
      <w:tabs>
        <w:tab w:val="left" w:pos="-1440"/>
      </w:tabs>
      <w:ind w:left="2160" w:hanging="720"/>
      <w:jc w:val="both"/>
    </w:pPr>
    <w:rPr>
      <w:rFonts w:ascii="Arial" w:hAnsi="Arial" w:cs="Arial"/>
      <w:lang w:val="en-GB"/>
    </w:rPr>
  </w:style>
  <w:style w:type="character" w:styleId="Numeropagina">
    <w:name w:val="page number"/>
    <w:basedOn w:val="Carpredefinitoparagrafo"/>
  </w:style>
  <w:style w:type="paragraph" w:styleId="Corpotesto">
    <w:name w:val="Body Text"/>
    <w:basedOn w:val="Normale"/>
    <w:pPr>
      <w:tabs>
        <w:tab w:val="left" w:pos="900"/>
        <w:tab w:val="left" w:pos="3960"/>
        <w:tab w:val="left" w:pos="4680"/>
        <w:tab w:val="left" w:pos="5490"/>
        <w:tab w:val="right" w:pos="9000"/>
      </w:tabs>
      <w:spacing w:line="480" w:lineRule="auto"/>
      <w:jc w:val="both"/>
    </w:pPr>
    <w:rPr>
      <w:rFonts w:ascii="Arial" w:hAnsi="Arial" w:cs="Arial"/>
      <w:lang w:val="en-GB"/>
    </w:rPr>
  </w:style>
  <w:style w:type="paragraph" w:styleId="Rientrocorpodeltesto3">
    <w:name w:val="Body Text Indent 3"/>
    <w:basedOn w:val="Normale"/>
    <w:pPr>
      <w:ind w:left="709"/>
      <w:jc w:val="both"/>
    </w:pPr>
    <w:rPr>
      <w:rFonts w:ascii="Arial" w:hAnsi="Arial" w:cs="Arial"/>
    </w:rPr>
  </w:style>
  <w:style w:type="paragraph" w:customStyle="1" w:styleId="CG-SingleSp">
    <w:name w:val="CG-Single Sp"/>
    <w:aliases w:val="s1"/>
    <w:basedOn w:val="Normale"/>
    <w:pPr>
      <w:spacing w:after="240"/>
      <w:jc w:val="both"/>
    </w:pPr>
    <w:rPr>
      <w:snapToGrid/>
    </w:rPr>
  </w:style>
  <w:style w:type="character" w:customStyle="1" w:styleId="DeltaViewInsertion">
    <w:name w:val="DeltaView Insertion"/>
    <w:rsid w:val="00EC0486"/>
    <w:rPr>
      <w:color w:val="0000FF"/>
      <w:spacing w:val="0"/>
      <w:u w:val="double"/>
    </w:rPr>
  </w:style>
  <w:style w:type="character" w:customStyle="1" w:styleId="DeltaViewMoveDestination">
    <w:name w:val="DeltaView Move Destination"/>
    <w:rsid w:val="00EC0486"/>
    <w:rPr>
      <w:color w:val="00C000"/>
      <w:spacing w:val="0"/>
      <w:u w:val="double"/>
    </w:rPr>
  </w:style>
  <w:style w:type="paragraph" w:styleId="Testofumetto">
    <w:name w:val="Balloon Text"/>
    <w:basedOn w:val="Normale"/>
    <w:semiHidden/>
    <w:rsid w:val="00092B2B"/>
    <w:rPr>
      <w:rFonts w:ascii="Tahoma" w:hAnsi="Tahoma" w:cs="Tahoma"/>
      <w:sz w:val="16"/>
      <w:szCs w:val="16"/>
    </w:rPr>
  </w:style>
  <w:style w:type="character" w:styleId="Collegamentoipertestuale">
    <w:name w:val="Hyperlink"/>
    <w:rsid w:val="00F05656"/>
    <w:rPr>
      <w:color w:val="0000FF"/>
      <w:u w:val="single"/>
    </w:rPr>
  </w:style>
  <w:style w:type="paragraph" w:styleId="Paragrafoelenco">
    <w:name w:val="List Paragraph"/>
    <w:basedOn w:val="Normale"/>
    <w:uiPriority w:val="34"/>
    <w:qFormat/>
    <w:rsid w:val="00057A5B"/>
    <w:pPr>
      <w:ind w:left="720"/>
      <w:contextualSpacing/>
    </w:pPr>
  </w:style>
  <w:style w:type="character" w:customStyle="1" w:styleId="Menzione1">
    <w:name w:val="Menzione1"/>
    <w:basedOn w:val="Carpredefinitoparagrafo"/>
    <w:uiPriority w:val="99"/>
    <w:semiHidden/>
    <w:unhideWhenUsed/>
    <w:rsid w:val="004B30D5"/>
    <w:rPr>
      <w:color w:val="2B579A"/>
      <w:shd w:val="clear" w:color="auto" w:fill="E6E6E6"/>
    </w:rPr>
  </w:style>
  <w:style w:type="character" w:styleId="Menzionenonrisolta">
    <w:name w:val="Unresolved Mention"/>
    <w:basedOn w:val="Carpredefinitoparagrafo"/>
    <w:uiPriority w:val="99"/>
    <w:semiHidden/>
    <w:unhideWhenUsed/>
    <w:rsid w:val="00E7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SLNG@oltoffshore.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1895</Words>
  <Characters>10335</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CONFIDENTIALITY AGREEMENT</vt:lpstr>
      <vt:lpstr>CONFIDENTIALITY AGREEMENT</vt:lpstr>
    </vt:vector>
  </TitlesOfParts>
  <Company>RasGas</Company>
  <LinksUpToDate>false</LinksUpToDate>
  <CharactersWithSpaces>12206</CharactersWithSpaces>
  <SharedDoc>false</SharedDoc>
  <HLinks>
    <vt:vector size="6" baseType="variant">
      <vt:variant>
        <vt:i4>3539030</vt:i4>
      </vt:variant>
      <vt:variant>
        <vt:i4>0</vt:i4>
      </vt:variant>
      <vt:variant>
        <vt:i4>0</vt:i4>
      </vt:variant>
      <vt:variant>
        <vt:i4>5</vt:i4>
      </vt:variant>
      <vt:variant>
        <vt:lpwstr>mailto:sjhadlington@rasgas.com.qa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Paulo Falconi</dc:creator>
  <cp:lastModifiedBy>Alessandro Antonioli</cp:lastModifiedBy>
  <cp:revision>2</cp:revision>
  <cp:lastPrinted>2019-04-10T10:57:00Z</cp:lastPrinted>
  <dcterms:created xsi:type="dcterms:W3CDTF">2021-03-15T09:19:00Z</dcterms:created>
  <dcterms:modified xsi:type="dcterms:W3CDTF">2021-03-15T09:19:00Z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