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3590" w14:textId="118436AF" w:rsidR="00745984" w:rsidRDefault="00745984" w:rsidP="00745984">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r>
        <w:rPr>
          <w:rFonts w:cs="Arial"/>
          <w:sz w:val="20"/>
          <w:szCs w:val="20"/>
          <w:lang w:val="it-IT"/>
        </w:rPr>
        <w:t>Allegato 6</w:t>
      </w:r>
      <w:r w:rsidR="009C78BD">
        <w:rPr>
          <w:rFonts w:cs="Arial"/>
          <w:sz w:val="20"/>
          <w:szCs w:val="20"/>
          <w:lang w:val="it-IT"/>
        </w:rPr>
        <w:t>B</w:t>
      </w:r>
      <w:r>
        <w:rPr>
          <w:rFonts w:cs="Arial"/>
          <w:sz w:val="20"/>
          <w:szCs w:val="20"/>
          <w:lang w:val="it-IT"/>
        </w:rPr>
        <w:t xml:space="preserve">S: </w:t>
      </w:r>
      <w:bookmarkStart w:id="0" w:name="_Hlk71560182"/>
      <w:r w:rsidR="00435D34">
        <w:rPr>
          <w:rFonts w:cs="Arial"/>
          <w:sz w:val="20"/>
          <w:szCs w:val="20"/>
          <w:lang w:val="it-IT"/>
        </w:rPr>
        <w:t>modello di cessione GNL a favore di Utenti di Small Scale alla flangia</w:t>
      </w:r>
      <w:bookmarkEnd w:id="0"/>
    </w:p>
    <w:p w14:paraId="7534917A" w14:textId="77777777" w:rsidR="00745984" w:rsidRDefault="00745984" w:rsidP="00745984">
      <w:pPr>
        <w:ind w:left="5670"/>
        <w:rPr>
          <w:rFonts w:cs="Arial"/>
          <w:lang w:val="it-IT"/>
        </w:rPr>
      </w:pPr>
      <w:r>
        <w:rPr>
          <w:rFonts w:cs="Arial"/>
          <w:lang w:val="it-IT"/>
        </w:rPr>
        <w:t>Spett.</w:t>
      </w:r>
    </w:p>
    <w:p w14:paraId="7CBDF00D" w14:textId="77777777" w:rsidR="00745984" w:rsidRDefault="00745984" w:rsidP="00745984">
      <w:pPr>
        <w:ind w:left="5670"/>
        <w:rPr>
          <w:rFonts w:cs="Arial"/>
          <w:lang w:val="it-IT"/>
        </w:rPr>
      </w:pPr>
      <w:r>
        <w:rPr>
          <w:rFonts w:cs="Arial"/>
          <w:lang w:val="it-IT"/>
        </w:rPr>
        <w:t>OLT Offshore LNG Toscana</w:t>
      </w:r>
    </w:p>
    <w:p w14:paraId="1DAF10F2" w14:textId="77777777" w:rsidR="00745984" w:rsidRDefault="00745984" w:rsidP="00745984">
      <w:pPr>
        <w:ind w:left="5670"/>
        <w:rPr>
          <w:rFonts w:cs="Arial"/>
          <w:lang w:val="it-IT"/>
        </w:rPr>
      </w:pPr>
      <w:r>
        <w:rPr>
          <w:rFonts w:cs="Arial"/>
          <w:lang w:val="it-IT"/>
        </w:rPr>
        <w:t>Via Gaetano D’Alesio 2</w:t>
      </w:r>
    </w:p>
    <w:p w14:paraId="6029CEE2" w14:textId="77777777" w:rsidR="00745984" w:rsidRDefault="00745984" w:rsidP="00745984">
      <w:pPr>
        <w:ind w:left="5670"/>
        <w:rPr>
          <w:rFonts w:cs="Arial"/>
          <w:lang w:val="it-IT"/>
        </w:rPr>
      </w:pPr>
      <w:r>
        <w:rPr>
          <w:rFonts w:cs="Arial"/>
          <w:lang w:val="it-IT"/>
        </w:rPr>
        <w:t xml:space="preserve">57126 Livorno – Italia </w:t>
      </w:r>
    </w:p>
    <w:p w14:paraId="3EF28C11" w14:textId="77777777" w:rsidR="00745984" w:rsidRDefault="00745984" w:rsidP="00745984">
      <w:pPr>
        <w:ind w:left="5670"/>
        <w:rPr>
          <w:rFonts w:cs="Arial"/>
          <w:lang w:val="it-IT"/>
        </w:rPr>
      </w:pPr>
      <w:r>
        <w:rPr>
          <w:rFonts w:cs="Arial"/>
          <w:lang w:val="it-IT"/>
        </w:rPr>
        <w:t>c.a. Responsabile Commerciale</w:t>
      </w:r>
    </w:p>
    <w:p w14:paraId="79F44B74" w14:textId="77777777" w:rsidR="00745984" w:rsidRPr="00745984" w:rsidRDefault="002E4959" w:rsidP="00745984">
      <w:pPr>
        <w:ind w:left="5670"/>
        <w:rPr>
          <w:rFonts w:cs="Arial"/>
          <w:lang w:val="it-IT"/>
        </w:rPr>
      </w:pPr>
      <w:hyperlink r:id="rId8" w:history="1">
        <w:r w:rsidR="00745984" w:rsidRPr="00745984">
          <w:rPr>
            <w:rStyle w:val="Collegamentoipertestuale"/>
            <w:rFonts w:cs="Arial"/>
            <w:lang w:val="it-IT"/>
          </w:rPr>
          <w:t>oltcommercial@legalmail.it</w:t>
        </w:r>
      </w:hyperlink>
    </w:p>
    <w:p w14:paraId="2BFF94D5" w14:textId="77777777" w:rsidR="00745984" w:rsidRPr="00745984" w:rsidRDefault="002E4959" w:rsidP="00745984">
      <w:pPr>
        <w:ind w:left="5670"/>
        <w:rPr>
          <w:rStyle w:val="Collegamentoipertestuale"/>
          <w:lang w:val="it-IT"/>
        </w:rPr>
      </w:pPr>
      <w:hyperlink r:id="rId9" w:history="1">
        <w:r w:rsidR="00745984" w:rsidRPr="00745984">
          <w:rPr>
            <w:rStyle w:val="Collegamentoipertestuale"/>
            <w:rFonts w:cs="Arial"/>
            <w:lang w:val="it-IT"/>
          </w:rPr>
          <w:t>commercial@oltoffshore.it</w:t>
        </w:r>
      </w:hyperlink>
      <w:r w:rsidR="00745984" w:rsidRPr="00745984">
        <w:rPr>
          <w:rFonts w:cs="Arial"/>
          <w:lang w:val="it-IT"/>
        </w:rPr>
        <w:t xml:space="preserve"> </w:t>
      </w:r>
      <w:r w:rsidR="00745984" w:rsidRPr="00745984">
        <w:rPr>
          <w:rStyle w:val="Collegamentoipertestuale"/>
          <w:lang w:val="it-IT"/>
        </w:rPr>
        <w:t xml:space="preserve"> </w:t>
      </w:r>
    </w:p>
    <w:p w14:paraId="06FD743E" w14:textId="77777777" w:rsidR="00745984" w:rsidRPr="00745984" w:rsidRDefault="00745984" w:rsidP="00745984">
      <w:pPr>
        <w:ind w:left="5670"/>
        <w:rPr>
          <w:lang w:val="it-IT"/>
        </w:rPr>
      </w:pPr>
      <w:r w:rsidRPr="00745984">
        <w:rPr>
          <w:rFonts w:cs="Arial"/>
          <w:lang w:val="it-IT"/>
        </w:rPr>
        <w:t>Fax: 0039 0586210922</w:t>
      </w:r>
    </w:p>
    <w:p w14:paraId="44611F3A" w14:textId="77777777" w:rsidR="00745984" w:rsidRPr="00745984" w:rsidRDefault="00745984" w:rsidP="00745984">
      <w:pPr>
        <w:spacing w:line="360" w:lineRule="auto"/>
        <w:rPr>
          <w:rFonts w:cs="Arial"/>
          <w:lang w:val="it-IT"/>
        </w:rPr>
      </w:pPr>
    </w:p>
    <w:p w14:paraId="4296D263" w14:textId="77777777" w:rsidR="009C78BD" w:rsidRDefault="009C78BD" w:rsidP="009C78BD">
      <w:pPr>
        <w:spacing w:line="360" w:lineRule="auto"/>
        <w:rPr>
          <w:rFonts w:cs="Arial"/>
          <w:i/>
          <w:lang w:val="it-IT"/>
        </w:rPr>
      </w:pPr>
      <w:r>
        <w:rPr>
          <w:rFonts w:cs="Arial"/>
          <w:i/>
          <w:lang w:val="it-IT"/>
        </w:rPr>
        <w:t>Inviato tramite posta elettronica certificata o fax</w:t>
      </w:r>
    </w:p>
    <w:p w14:paraId="2F120738" w14:textId="77777777" w:rsidR="009C78BD" w:rsidRDefault="009C78BD" w:rsidP="009C78BD">
      <w:pPr>
        <w:jc w:val="left"/>
        <w:rPr>
          <w:rFonts w:cs="Arial"/>
          <w:b/>
          <w:lang w:val="it-IT"/>
        </w:rPr>
      </w:pPr>
      <w:r>
        <w:rPr>
          <w:rFonts w:cs="Arial"/>
          <w:b/>
          <w:lang w:val="it-IT"/>
        </w:rPr>
        <w:t>Oggetto: Cessione di GNL a favore di Utenti di Small Scale alla flangia</w:t>
      </w:r>
    </w:p>
    <w:p w14:paraId="61ABAE5B" w14:textId="77777777" w:rsidR="009C78BD" w:rsidRDefault="009C78BD" w:rsidP="009C78BD">
      <w:pPr>
        <w:spacing w:line="360" w:lineRule="auto"/>
        <w:ind w:firstLine="426"/>
        <w:rPr>
          <w:rFonts w:cs="Arial"/>
          <w:lang w:val="it-IT"/>
        </w:rPr>
      </w:pPr>
    </w:p>
    <w:p w14:paraId="124CD00C" w14:textId="77777777" w:rsidR="009C78BD" w:rsidRDefault="009C78BD" w:rsidP="009C78BD">
      <w:pPr>
        <w:spacing w:line="360" w:lineRule="auto"/>
        <w:rPr>
          <w:rFonts w:cs="Arial"/>
          <w:lang w:val="it-IT"/>
        </w:rPr>
      </w:pPr>
      <w:r>
        <w:rPr>
          <w:rFonts w:cs="Arial"/>
          <w:lang w:val="it-IT"/>
        </w:rPr>
        <w:t>Il presente modulo di cessione di GNL a favore di Utenti di Small Scale (“</w:t>
      </w:r>
      <w:r>
        <w:rPr>
          <w:rFonts w:cs="Arial"/>
          <w:b/>
          <w:lang w:val="it-IT"/>
        </w:rPr>
        <w:t>Cessione</w:t>
      </w:r>
      <w:r>
        <w:rPr>
          <w:rFonts w:cs="Arial"/>
          <w:lang w:val="it-IT"/>
        </w:rPr>
        <w:t>”) è stipulata in data [•] tra [•], C.F. [•], P. IVA [•], iscritta al registro delle imprese di [•] ed avente sede legale in [•] (“</w:t>
      </w:r>
      <w:r>
        <w:rPr>
          <w:rFonts w:cs="Arial"/>
          <w:b/>
          <w:lang w:val="it-IT"/>
        </w:rPr>
        <w:t>Utente</w:t>
      </w:r>
      <w:r>
        <w:rPr>
          <w:rFonts w:cs="Arial"/>
          <w:lang w:val="it-IT"/>
        </w:rPr>
        <w:t xml:space="preserve"> </w:t>
      </w:r>
      <w:r>
        <w:rPr>
          <w:rFonts w:cs="Arial"/>
          <w:b/>
          <w:lang w:val="it-IT"/>
        </w:rPr>
        <w:t>Cedente</w:t>
      </w:r>
      <w:r>
        <w:rPr>
          <w:rFonts w:cs="Arial"/>
          <w:lang w:val="it-IT"/>
        </w:rPr>
        <w:t>”), [•], C.F. [•], P. IVA [•], iscritta al registro delle imprese di [•] ed avente sede legale in [•] (“</w:t>
      </w:r>
      <w:r>
        <w:rPr>
          <w:rFonts w:cs="Arial"/>
          <w:b/>
          <w:lang w:val="it-IT"/>
        </w:rPr>
        <w:t>Utente</w:t>
      </w:r>
      <w:r>
        <w:rPr>
          <w:rFonts w:cs="Arial"/>
          <w:lang w:val="it-IT"/>
        </w:rPr>
        <w:t xml:space="preserve"> </w:t>
      </w:r>
      <w:r>
        <w:rPr>
          <w:rFonts w:cs="Arial"/>
          <w:b/>
          <w:lang w:val="it-IT"/>
        </w:rPr>
        <w:t>Cessionario</w:t>
      </w:r>
      <w:r>
        <w:rPr>
          <w:rFonts w:cs="Arial"/>
          <w:lang w:val="it-IT"/>
        </w:rPr>
        <w:t xml:space="preserve">”) e </w:t>
      </w:r>
      <w:r>
        <w:rPr>
          <w:rFonts w:cs="Arial"/>
          <w:b/>
          <w:lang w:val="it-IT"/>
        </w:rPr>
        <w:t>OLT Offshore LNG Toscana S.p.A.</w:t>
      </w:r>
      <w:r>
        <w:rPr>
          <w:rFonts w:cs="Arial"/>
          <w:lang w:val="it-IT"/>
        </w:rPr>
        <w:t>, società di diritto italiana, C.F. e P. IVA 07197231009, iscritta al registro delle imprese di Milano ed avente sede legale in via Passione 8, 20122 Milano (“</w:t>
      </w:r>
      <w:r>
        <w:rPr>
          <w:rFonts w:cs="Arial"/>
          <w:b/>
          <w:lang w:val="it-IT"/>
        </w:rPr>
        <w:t>Gestore</w:t>
      </w:r>
      <w:r>
        <w:rPr>
          <w:rFonts w:cs="Arial"/>
          <w:lang w:val="it-IT"/>
        </w:rPr>
        <w:t>”).</w:t>
      </w:r>
    </w:p>
    <w:p w14:paraId="27D620EC" w14:textId="77777777" w:rsidR="009C78BD" w:rsidRDefault="009C78BD" w:rsidP="009C78BD">
      <w:pPr>
        <w:spacing w:line="360" w:lineRule="auto"/>
        <w:rPr>
          <w:rFonts w:cs="Arial"/>
          <w:b/>
        </w:rPr>
      </w:pPr>
      <w:r>
        <w:rPr>
          <w:rFonts w:cs="Arial"/>
          <w:b/>
        </w:rPr>
        <w:t>Premesse</w:t>
      </w:r>
    </w:p>
    <w:p w14:paraId="5CB9B8ED" w14:textId="77777777" w:rsidR="009C78BD" w:rsidRDefault="009C78BD" w:rsidP="009C78BD">
      <w:pPr>
        <w:pStyle w:val="Paragrafoelenco"/>
        <w:numPr>
          <w:ilvl w:val="0"/>
          <w:numId w:val="7"/>
        </w:numPr>
        <w:spacing w:after="200" w:line="360" w:lineRule="auto"/>
        <w:rPr>
          <w:rFonts w:cs="Arial"/>
          <w:lang w:val="it-IT"/>
        </w:rPr>
      </w:pPr>
      <w:r>
        <w:rPr>
          <w:rFonts w:cs="Arial"/>
          <w:lang w:val="it-IT"/>
        </w:rPr>
        <w:t>L’Utente Cedente è Utente del Terminale avendo sottoscritto un Contratto di Capacità col Gestore ed essendo risultato aggiudicatario di capacità di rigassificazione a seguito dei relativi processi di conferimento nel Mese di [•] dell’Anno [•] (ovvero sia titolare di Stoccaggio Prolungato nel Mese di [•] dell’Anno [•]).</w:t>
      </w:r>
    </w:p>
    <w:p w14:paraId="5BF848F8" w14:textId="77777777" w:rsidR="009C78BD" w:rsidRDefault="009C78BD" w:rsidP="009C78BD">
      <w:pPr>
        <w:pStyle w:val="Paragrafoelenco"/>
        <w:numPr>
          <w:ilvl w:val="0"/>
          <w:numId w:val="7"/>
        </w:numPr>
        <w:spacing w:after="200" w:line="360" w:lineRule="auto"/>
        <w:rPr>
          <w:rFonts w:cs="Arial"/>
          <w:lang w:val="it-IT"/>
        </w:rPr>
      </w:pPr>
      <w:r>
        <w:rPr>
          <w:rFonts w:cs="Arial"/>
          <w:lang w:val="it-IT"/>
        </w:rPr>
        <w:t xml:space="preserve">l’Utente Cessionario è Utente di Small Scale avendo sottoscritto un Contratto di Small Scale col Gestore ed essendo risultato aggiudicatario di Slot di Small Scale nel medesimo Mese del medesimo Anno a seguito dei relativi processi di conferimento (ovvero non oltre il termine di cessazione del Servizio di Stoccaggio Prolungato a favore dell’Utente Cedente relativo ai quantitativi di GNL oggetto della presente cessione). </w:t>
      </w:r>
    </w:p>
    <w:p w14:paraId="5F142902" w14:textId="77777777" w:rsidR="009C78BD" w:rsidRDefault="009C78BD" w:rsidP="009C78BD">
      <w:pPr>
        <w:pStyle w:val="Paragrafoelenco"/>
        <w:numPr>
          <w:ilvl w:val="0"/>
          <w:numId w:val="7"/>
        </w:numPr>
        <w:spacing w:after="200" w:line="360" w:lineRule="auto"/>
        <w:rPr>
          <w:rFonts w:cs="Arial"/>
          <w:lang w:val="it-IT"/>
        </w:rPr>
      </w:pPr>
      <w:r>
        <w:rPr>
          <w:rFonts w:cs="Arial"/>
          <w:lang w:val="it-IT"/>
        </w:rPr>
        <w:t xml:space="preserve">La presente Cessione non esonera l’Utente Cedente e l’Utente Cessionario dagli obblighi o responsabilità sorti nell'ambito dei rispettivi Contratti di Capacità ovvero Contratti di Small Scale prima che il presente modulo di cessione sia stato comunicato al Gestore ai sensi della Clausola </w:t>
      </w:r>
      <w:r>
        <w:rPr>
          <w:rFonts w:cs="Arial"/>
          <w:lang w:val="it-IT"/>
        </w:rPr>
        <w:fldChar w:fldCharType="begin"/>
      </w:r>
      <w:r>
        <w:rPr>
          <w:rFonts w:cs="Arial"/>
          <w:lang w:val="it-IT"/>
        </w:rPr>
        <w:instrText xml:space="preserve"> REF _Ref54945239 \r \h </w:instrText>
      </w:r>
      <w:r>
        <w:rPr>
          <w:rFonts w:cs="Arial"/>
          <w:lang w:val="it-IT"/>
        </w:rPr>
      </w:r>
      <w:r>
        <w:rPr>
          <w:rFonts w:cs="Arial"/>
          <w:lang w:val="it-IT"/>
        </w:rPr>
        <w:fldChar w:fldCharType="separate"/>
      </w:r>
      <w:r>
        <w:rPr>
          <w:rFonts w:cs="Arial"/>
          <w:lang w:val="it-IT"/>
        </w:rPr>
        <w:t>3.6.6</w:t>
      </w:r>
      <w:r>
        <w:rPr>
          <w:rFonts w:cs="Arial"/>
          <w:lang w:val="it-IT"/>
        </w:rPr>
        <w:fldChar w:fldCharType="end"/>
      </w:r>
      <w:r>
        <w:rPr>
          <w:rFonts w:cs="Arial"/>
          <w:lang w:val="it-IT"/>
        </w:rPr>
        <w:t xml:space="preserve">. In particolare, la Cessione non modifica gli obblighi e le responsabilità dell’Utente Cedente e dell’Utente Cessionario di cui alla Clausola </w:t>
      </w:r>
      <w:r>
        <w:rPr>
          <w:rFonts w:cs="Arial"/>
          <w:lang w:val="it-IT"/>
        </w:rPr>
        <w:fldChar w:fldCharType="begin"/>
      </w:r>
      <w:r>
        <w:rPr>
          <w:rFonts w:cs="Arial"/>
          <w:lang w:val="it-IT"/>
        </w:rPr>
        <w:instrText xml:space="preserve"> REF _Ref365553579 \r \h  \* MERGEFORMAT </w:instrText>
      </w:r>
      <w:r>
        <w:rPr>
          <w:rFonts w:cs="Arial"/>
          <w:lang w:val="it-IT"/>
        </w:rPr>
      </w:r>
      <w:r>
        <w:rPr>
          <w:rFonts w:cs="Arial"/>
          <w:lang w:val="it-IT"/>
        </w:rPr>
        <w:fldChar w:fldCharType="separate"/>
      </w:r>
      <w:r>
        <w:rPr>
          <w:rFonts w:cs="Arial"/>
          <w:lang w:val="it-IT"/>
        </w:rPr>
        <w:t>3.4.1.4</w:t>
      </w:r>
      <w:r>
        <w:rPr>
          <w:rFonts w:cs="Arial"/>
          <w:lang w:val="it-IT"/>
        </w:rPr>
        <w:fldChar w:fldCharType="end"/>
      </w:r>
      <w:r>
        <w:rPr>
          <w:rFonts w:cs="Arial"/>
          <w:lang w:val="it-IT"/>
        </w:rPr>
        <w:t xml:space="preserve"> del Codice di Rigassificazione (se applicabili).</w:t>
      </w:r>
    </w:p>
    <w:p w14:paraId="2376268B" w14:textId="77777777" w:rsidR="009C78BD" w:rsidRDefault="009C78BD" w:rsidP="009C78BD">
      <w:pPr>
        <w:pStyle w:val="Paragrafoelenco"/>
        <w:numPr>
          <w:ilvl w:val="0"/>
          <w:numId w:val="7"/>
        </w:numPr>
        <w:spacing w:after="200" w:line="360" w:lineRule="auto"/>
        <w:rPr>
          <w:rFonts w:cs="Arial"/>
          <w:lang w:val="it-IT"/>
        </w:rPr>
      </w:pPr>
      <w:r>
        <w:rPr>
          <w:rFonts w:cs="Arial"/>
          <w:lang w:val="it-IT"/>
        </w:rPr>
        <w:t>La presente Cessione non attribuisce diritti a terzi in relazione alla Cessione medesima.</w:t>
      </w:r>
    </w:p>
    <w:p w14:paraId="06B15CCB" w14:textId="77777777" w:rsidR="009C78BD" w:rsidRDefault="009C78BD" w:rsidP="009C78BD">
      <w:pPr>
        <w:pStyle w:val="Corpotesto"/>
        <w:spacing w:after="0"/>
        <w:rPr>
          <w:rFonts w:eastAsiaTheme="minorHAnsi" w:cs="Arial"/>
          <w:lang w:val="it-IT"/>
        </w:rPr>
      </w:pPr>
      <w:r>
        <w:rPr>
          <w:rFonts w:eastAsiaTheme="minorHAnsi" w:cs="Arial"/>
          <w:b/>
          <w:lang w:val="it-IT"/>
        </w:rPr>
        <w:t>Tutto ciò considerato</w:t>
      </w:r>
      <w:r>
        <w:rPr>
          <w:rFonts w:eastAsiaTheme="minorHAnsi" w:cs="Arial"/>
          <w:lang w:val="it-IT"/>
        </w:rPr>
        <w:t xml:space="preserve"> l’Utente Cedente e l’Utente Cessionario concordano quanto segue:</w:t>
      </w:r>
    </w:p>
    <w:p w14:paraId="5D41975C" w14:textId="77777777" w:rsidR="009C78BD" w:rsidRDefault="009C78BD" w:rsidP="009C78BD">
      <w:pPr>
        <w:pStyle w:val="Corpotesto"/>
        <w:spacing w:after="0"/>
        <w:rPr>
          <w:rFonts w:eastAsiaTheme="minorHAnsi" w:cs="Arial"/>
          <w:lang w:val="it-IT"/>
        </w:rPr>
      </w:pPr>
    </w:p>
    <w:p w14:paraId="3858866E" w14:textId="77777777" w:rsidR="009C78BD" w:rsidRDefault="009C78BD" w:rsidP="009C78BD">
      <w:pPr>
        <w:pStyle w:val="Corpotesto"/>
        <w:spacing w:after="0"/>
        <w:rPr>
          <w:rFonts w:eastAsiaTheme="minorHAnsi" w:cs="Arial"/>
          <w:lang w:val="it-IT"/>
        </w:rPr>
      </w:pPr>
    </w:p>
    <w:p w14:paraId="3729F3EB" w14:textId="77777777" w:rsidR="009C78BD" w:rsidRDefault="009C78BD" w:rsidP="009C78BD">
      <w:pPr>
        <w:pStyle w:val="Paragrafoelenco"/>
        <w:numPr>
          <w:ilvl w:val="0"/>
          <w:numId w:val="8"/>
        </w:numPr>
        <w:spacing w:after="200" w:line="360" w:lineRule="auto"/>
        <w:rPr>
          <w:rFonts w:cs="Arial"/>
          <w:b/>
        </w:rPr>
      </w:pPr>
      <w:r>
        <w:rPr>
          <w:rFonts w:cs="Arial"/>
          <w:b/>
        </w:rPr>
        <w:t>Oggetto ed efficacia della Cessione</w:t>
      </w:r>
    </w:p>
    <w:p w14:paraId="5F7F3C8F" w14:textId="77777777" w:rsidR="009C78BD" w:rsidRDefault="009C78BD" w:rsidP="009C78BD">
      <w:pPr>
        <w:pStyle w:val="Paragrafoelenco"/>
        <w:numPr>
          <w:ilvl w:val="1"/>
          <w:numId w:val="8"/>
        </w:numPr>
        <w:spacing w:after="200" w:line="360" w:lineRule="auto"/>
        <w:rPr>
          <w:rFonts w:cs="Arial"/>
          <w:lang w:val="it-IT"/>
        </w:rPr>
      </w:pPr>
      <w:r>
        <w:rPr>
          <w:rFonts w:cs="Arial"/>
          <w:lang w:val="it-IT"/>
        </w:rPr>
        <w:t>Il presente modulo di cessione ha per oggetto la Cessione da parte dell’Utente Cedente all’Utente Cessionario di un quantitativo di GNL ai sensi della Clausola 3.6.6.2 del Codice di Rigassificazione e la conseguente messa a disposizione da parte del Gestore e l’acquisizione da parte dell’Utente Cessionario del suddetto quantitativo di GNL perché lo stesso sia destinato dall’Utente Cessionario al Servizio di Small Scale.</w:t>
      </w:r>
    </w:p>
    <w:p w14:paraId="2F433103" w14:textId="77777777" w:rsidR="009C78BD" w:rsidRDefault="009C78BD" w:rsidP="009C78BD">
      <w:pPr>
        <w:pStyle w:val="Paragrafoelenco"/>
        <w:numPr>
          <w:ilvl w:val="1"/>
          <w:numId w:val="8"/>
        </w:numPr>
        <w:spacing w:after="200" w:line="360" w:lineRule="auto"/>
        <w:rPr>
          <w:rFonts w:cs="Arial"/>
          <w:lang w:val="it-IT"/>
        </w:rPr>
      </w:pPr>
      <w:r>
        <w:rPr>
          <w:rFonts w:cs="Arial"/>
          <w:lang w:val="it-IT"/>
        </w:rPr>
        <w:t>Il quantitativo di GNL oggetto della presente Cessione sarà espresso in m</w:t>
      </w:r>
      <w:r>
        <w:rPr>
          <w:rFonts w:cs="Arial"/>
          <w:vertAlign w:val="superscript"/>
          <w:lang w:val="it-IT"/>
        </w:rPr>
        <w:t>3</w:t>
      </w:r>
      <w:r>
        <w:rPr>
          <w:rFonts w:cs="Arial"/>
          <w:vertAlign w:val="subscript"/>
          <w:lang w:val="it-IT"/>
        </w:rPr>
        <w:t xml:space="preserve"> </w:t>
      </w:r>
      <w:r>
        <w:rPr>
          <w:rFonts w:cs="Arial"/>
          <w:lang w:val="it-IT"/>
        </w:rPr>
        <w:t xml:space="preserve">liquidi. L’Utente Cedente riconosce ed accetta che il Gestore, una volta effettuata la consegna del GNL oggetto della presente cessione all’Utente Cessionario, dedurrà dai quantitativi di GNL dell’Utente Cedente il corrispondente quantitativo di GNL espresso in MWh così come risultante dal rapporto di caricamento disponibile dopo la consegna del GNL all’Utente Cessionario. </w:t>
      </w:r>
      <w:r>
        <w:rPr>
          <w:lang w:val="it-IT"/>
        </w:rPr>
        <w:t>L’Utente Cedente e l’Utente Cessionario si dichiarano consapevoli, manlevando pertanto il Gestore, che il quantitativo di GNL destinato al caricamento sarà prelevato dal Gestore dai quantitativi presenti nei serbatoi del Terminale al momento del caricamento e che pertanto la qualità del GNL oggetto del Servizio di Small Scale potrà essere difforme rispetto al GNL effettivamente Scaricato.</w:t>
      </w:r>
    </w:p>
    <w:p w14:paraId="3FBC0B9E" w14:textId="77777777" w:rsidR="009C78BD" w:rsidRDefault="009C78BD" w:rsidP="009C78BD">
      <w:pPr>
        <w:pStyle w:val="Paragrafoelenco"/>
        <w:numPr>
          <w:ilvl w:val="1"/>
          <w:numId w:val="8"/>
        </w:numPr>
        <w:spacing w:after="200" w:line="360" w:lineRule="auto"/>
        <w:rPr>
          <w:rFonts w:cs="Arial"/>
          <w:lang w:val="it-IT"/>
        </w:rPr>
      </w:pPr>
      <w:r>
        <w:rPr>
          <w:rFonts w:cs="Arial"/>
          <w:lang w:val="it-IT"/>
        </w:rPr>
        <w:lastRenderedPageBreak/>
        <w:t xml:space="preserve">Per effetto della comunicazione al Gestore del presente modulo di cessione ed a condizione che lo stesso sia stato debitamente, compilato, sottoscritto e comunicato al Gestore nei termini di cui alla Clausola 3.6.6.2, l’Utente Cessionario avrà diritto di effettuare il caricamento dei quantitativi di GNL oggetto della cessione nell’ambito dello Slot di Small Scale del quale sia titolare. </w:t>
      </w:r>
    </w:p>
    <w:p w14:paraId="2C1689D6" w14:textId="10A44533" w:rsidR="009C78BD" w:rsidRDefault="009C78BD" w:rsidP="009C78BD">
      <w:pPr>
        <w:pStyle w:val="Paragrafoelenco"/>
        <w:numPr>
          <w:ilvl w:val="1"/>
          <w:numId w:val="8"/>
        </w:numPr>
        <w:spacing w:after="200" w:line="360" w:lineRule="auto"/>
        <w:rPr>
          <w:rFonts w:cs="Arial"/>
          <w:lang w:val="it-IT"/>
        </w:rPr>
      </w:pPr>
      <w:r>
        <w:rPr>
          <w:rFonts w:cs="Arial"/>
          <w:lang w:val="it-IT"/>
        </w:rPr>
        <w:t>Il trasferimento</w:t>
      </w:r>
      <w:r w:rsidR="00BA3DA0">
        <w:rPr>
          <w:rFonts w:cs="Arial"/>
          <w:lang w:val="it-IT"/>
        </w:rPr>
        <w:t xml:space="preserve"> </w:t>
      </w:r>
      <w:r>
        <w:rPr>
          <w:rFonts w:cs="Arial"/>
          <w:lang w:val="it-IT"/>
        </w:rPr>
        <w:t>della proprietà del GNL oggetto della presente cessione a favore dell’Utente Cessionario si verificherà solo nel momento in cui ed a condizione che l’Utente Cessionario abbia effettuato il caricamento dei quantitativi di GNL oggetto della presente cessione sulla Nave Small Scale nell’ambito dello Slot di Small Scale del quale sia titolare, restando inteso che in caso di mancato caricamento tali quantitativi di GNL resteranno di proprietà dell’Utente Cedente come se la presente comunicazione non fosse stata inviata, intendendosi la relativa cessione definitivamente priva di effetti.</w:t>
      </w:r>
    </w:p>
    <w:p w14:paraId="77B29D9F" w14:textId="77777777" w:rsidR="009C78BD" w:rsidRDefault="009C78BD" w:rsidP="009C78BD">
      <w:pPr>
        <w:pStyle w:val="Paragrafoelenco"/>
        <w:numPr>
          <w:ilvl w:val="1"/>
          <w:numId w:val="8"/>
        </w:numPr>
        <w:spacing w:after="200" w:line="360" w:lineRule="auto"/>
        <w:rPr>
          <w:rFonts w:cs="Arial"/>
          <w:lang w:val="it-IT"/>
        </w:rPr>
      </w:pPr>
      <w:r>
        <w:rPr>
          <w:rFonts w:cs="Arial"/>
          <w:lang w:val="it-IT"/>
        </w:rPr>
        <w:t>Nel caso in cui la comunicazione al Gestore del presente modulo di cessione non possa produrre effetti per violazione del termine di comunicazione previsto dal Codice di Rigassificazione, perché incompleta, perché errata ovvero per qualsiasi diverso motivo, il Gestore avrà diritto di considerarla automaticamente inefficace e come se la stessa non fosse mai stata comunicata, salvo solo l’obbligo in capo al Gestore di darne tempestiva comunicazione all’Utente Cedente e all’Utente Cessionario.</w:t>
      </w:r>
    </w:p>
    <w:p w14:paraId="1A55D686" w14:textId="77777777" w:rsidR="009C78BD" w:rsidRDefault="009C78BD" w:rsidP="009C78BD">
      <w:pPr>
        <w:pStyle w:val="Paragrafoelenco"/>
        <w:numPr>
          <w:ilvl w:val="1"/>
          <w:numId w:val="8"/>
        </w:numPr>
        <w:spacing w:after="200" w:line="360" w:lineRule="auto"/>
        <w:rPr>
          <w:rFonts w:cs="Arial"/>
          <w:lang w:val="it-IT"/>
        </w:rPr>
      </w:pPr>
      <w:r>
        <w:rPr>
          <w:rFonts w:cs="Arial"/>
          <w:lang w:val="it-IT"/>
        </w:rPr>
        <w:t>L’efficacia della presente cessione, nonché il connesso obbligo del Gestore di caricare i relativi quantitativi di GNL sulla Nave Small Scale, sono in ogni caso, subordinati all’effettiva disponibilità di GNL da parte dell’Utente Cedente al momento del caricamento del GNL da parte dell’Utente Cessionario nell’ambito del Servizio di Small Scale.</w:t>
      </w:r>
    </w:p>
    <w:p w14:paraId="6A138C99" w14:textId="77777777" w:rsidR="009C78BD" w:rsidRDefault="009C78BD" w:rsidP="009C78BD">
      <w:pPr>
        <w:pStyle w:val="Paragrafoelenco"/>
        <w:spacing w:line="360" w:lineRule="auto"/>
        <w:ind w:left="792"/>
        <w:rPr>
          <w:rFonts w:cs="Arial"/>
          <w:lang w:val="it-IT"/>
        </w:rPr>
      </w:pPr>
    </w:p>
    <w:p w14:paraId="0B05B316" w14:textId="77777777" w:rsidR="009C78BD" w:rsidRDefault="009C78BD" w:rsidP="009C78BD">
      <w:pPr>
        <w:pStyle w:val="Paragrafoelenco"/>
        <w:numPr>
          <w:ilvl w:val="0"/>
          <w:numId w:val="8"/>
        </w:numPr>
        <w:spacing w:after="200" w:line="360" w:lineRule="auto"/>
        <w:rPr>
          <w:rFonts w:cs="Arial"/>
          <w:lang w:val="it-IT"/>
        </w:rPr>
      </w:pPr>
      <w:r>
        <w:rPr>
          <w:rFonts w:cs="Arial"/>
          <w:b/>
          <w:lang w:val="it-IT"/>
        </w:rPr>
        <w:t>Richiesta di Cessione di GNL</w:t>
      </w:r>
    </w:p>
    <w:p w14:paraId="74B3FCE0" w14:textId="77777777" w:rsidR="009C78BD" w:rsidRDefault="009C78BD" w:rsidP="009C78BD">
      <w:pPr>
        <w:pStyle w:val="Paragrafoelenco"/>
        <w:numPr>
          <w:ilvl w:val="1"/>
          <w:numId w:val="8"/>
        </w:numPr>
        <w:spacing w:after="200" w:line="360" w:lineRule="auto"/>
        <w:rPr>
          <w:rFonts w:cs="Arial"/>
          <w:lang w:val="it-IT"/>
        </w:rPr>
      </w:pPr>
      <w:r>
        <w:rPr>
          <w:rFonts w:cs="Arial"/>
          <w:lang w:val="it-IT"/>
        </w:rPr>
        <w:t>L’Utente Cedente e l’Utente Cessionario comunicano al Gestore l’intenzione di trasferire la proprietà e, pertanto, di effettuare la cessione dall’Utente Cedente a favore dell’Utente Cessionario dei quantitativi di GNL di seguito riportati:</w:t>
      </w:r>
    </w:p>
    <w:p w14:paraId="37F90BD2" w14:textId="77777777" w:rsidR="009C78BD" w:rsidRDefault="009C78BD" w:rsidP="009C78BD">
      <w:pPr>
        <w:pStyle w:val="Paragrafoelenco"/>
        <w:spacing w:line="360" w:lineRule="auto"/>
        <w:ind w:left="792"/>
        <w:rPr>
          <w:rFonts w:cs="Arial"/>
          <w:lang w:val="it-IT"/>
        </w:rPr>
      </w:pPr>
    </w:p>
    <w:tbl>
      <w:tblPr>
        <w:tblStyle w:val="Grigliatabella"/>
        <w:tblW w:w="5454" w:type="dxa"/>
        <w:jc w:val="center"/>
        <w:tblLook w:val="04A0" w:firstRow="1" w:lastRow="0" w:firstColumn="1" w:lastColumn="0" w:noHBand="0" w:noVBand="1"/>
      </w:tblPr>
      <w:tblGrid>
        <w:gridCol w:w="2193"/>
        <w:gridCol w:w="1560"/>
        <w:gridCol w:w="1701"/>
      </w:tblGrid>
      <w:tr w:rsidR="009C78BD" w14:paraId="4DCD3E7B" w14:textId="77777777" w:rsidTr="009C78BD">
        <w:trPr>
          <w:jc w:val="center"/>
        </w:trPr>
        <w:tc>
          <w:tcPr>
            <w:tcW w:w="2193" w:type="dxa"/>
            <w:tcBorders>
              <w:top w:val="single" w:sz="4" w:space="0" w:color="auto"/>
              <w:left w:val="single" w:sz="4" w:space="0" w:color="auto"/>
              <w:bottom w:val="single" w:sz="4" w:space="0" w:color="auto"/>
              <w:right w:val="single" w:sz="4" w:space="0" w:color="auto"/>
            </w:tcBorders>
            <w:vAlign w:val="center"/>
            <w:hideMark/>
          </w:tcPr>
          <w:p w14:paraId="6847473C" w14:textId="77777777" w:rsidR="009C78BD" w:rsidRDefault="009C78BD">
            <w:pPr>
              <w:pStyle w:val="Paragrafoelenco"/>
              <w:spacing w:line="360" w:lineRule="auto"/>
              <w:ind w:left="0"/>
              <w:jc w:val="center"/>
              <w:rPr>
                <w:rFonts w:cs="Arial"/>
                <w:b/>
                <w:lang w:val="it-IT"/>
              </w:rPr>
            </w:pPr>
            <w:r>
              <w:rPr>
                <w:rFonts w:cs="Arial"/>
                <w:b/>
                <w:lang w:val="it-IT"/>
              </w:rPr>
              <w:t>Quantitativo oggetto della Cessione [m</w:t>
            </w:r>
            <w:r>
              <w:rPr>
                <w:rFonts w:cs="Arial"/>
                <w:b/>
                <w:vertAlign w:val="superscript"/>
                <w:lang w:val="it-IT"/>
              </w:rPr>
              <w:t>3</w:t>
            </w:r>
            <w:r>
              <w:rPr>
                <w:rFonts w:cs="Arial"/>
                <w:b/>
                <w:vertAlign w:val="subscript"/>
                <w:lang w:val="it-IT"/>
              </w:rPr>
              <w:t>liq</w:t>
            </w:r>
            <w:r>
              <w:rPr>
                <w:rFonts w:cs="Arial"/>
                <w:b/>
                <w:lang w:val="it-IT"/>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184C1BC" w14:textId="77777777" w:rsidR="009C78BD" w:rsidRDefault="009C78BD">
            <w:pPr>
              <w:pStyle w:val="Paragrafoelenco"/>
              <w:spacing w:line="360" w:lineRule="auto"/>
              <w:ind w:left="0"/>
              <w:jc w:val="center"/>
              <w:rPr>
                <w:rFonts w:cs="Arial"/>
                <w:b/>
              </w:rPr>
            </w:pPr>
            <w:r>
              <w:rPr>
                <w:rFonts w:cs="Arial"/>
                <w:b/>
              </w:rPr>
              <w:t>Utente Cedente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090338" w14:textId="77777777" w:rsidR="009C78BD" w:rsidRDefault="009C78BD">
            <w:pPr>
              <w:pStyle w:val="Paragrafoelenco"/>
              <w:spacing w:line="360" w:lineRule="auto"/>
              <w:ind w:left="0"/>
              <w:jc w:val="center"/>
              <w:rPr>
                <w:rFonts w:cs="Arial"/>
                <w:b/>
              </w:rPr>
            </w:pPr>
            <w:r>
              <w:rPr>
                <w:rFonts w:cs="Arial"/>
                <w:b/>
              </w:rPr>
              <w:t>Utente Cessionario</w:t>
            </w:r>
          </w:p>
        </w:tc>
      </w:tr>
      <w:tr w:rsidR="009C78BD" w14:paraId="0F3DDA57" w14:textId="77777777" w:rsidTr="009C78BD">
        <w:trPr>
          <w:jc w:val="center"/>
        </w:trPr>
        <w:tc>
          <w:tcPr>
            <w:tcW w:w="2193" w:type="dxa"/>
            <w:tcBorders>
              <w:top w:val="single" w:sz="4" w:space="0" w:color="auto"/>
              <w:left w:val="single" w:sz="4" w:space="0" w:color="auto"/>
              <w:bottom w:val="single" w:sz="4" w:space="0" w:color="auto"/>
              <w:right w:val="single" w:sz="4" w:space="0" w:color="auto"/>
            </w:tcBorders>
          </w:tcPr>
          <w:p w14:paraId="55E2C4EE" w14:textId="77777777" w:rsidR="009C78BD" w:rsidRDefault="009C78BD">
            <w:pPr>
              <w:pStyle w:val="Paragrafoelenco"/>
              <w:spacing w:line="360" w:lineRule="auto"/>
              <w:ind w:left="0"/>
              <w:rPr>
                <w:rFonts w:cs="Arial"/>
              </w:rPr>
            </w:pPr>
          </w:p>
        </w:tc>
        <w:tc>
          <w:tcPr>
            <w:tcW w:w="1560" w:type="dxa"/>
            <w:tcBorders>
              <w:top w:val="single" w:sz="4" w:space="0" w:color="auto"/>
              <w:left w:val="single" w:sz="4" w:space="0" w:color="auto"/>
              <w:bottom w:val="single" w:sz="4" w:space="0" w:color="auto"/>
              <w:right w:val="single" w:sz="4" w:space="0" w:color="auto"/>
            </w:tcBorders>
          </w:tcPr>
          <w:p w14:paraId="77A9CCE7" w14:textId="77777777" w:rsidR="009C78BD" w:rsidRDefault="009C78BD">
            <w:pPr>
              <w:pStyle w:val="Paragrafoelenco"/>
              <w:spacing w:line="360" w:lineRule="auto"/>
              <w:ind w:left="0"/>
              <w:rPr>
                <w:rFonts w:cs="Arial"/>
              </w:rPr>
            </w:pPr>
          </w:p>
        </w:tc>
        <w:tc>
          <w:tcPr>
            <w:tcW w:w="1701" w:type="dxa"/>
            <w:tcBorders>
              <w:top w:val="single" w:sz="4" w:space="0" w:color="auto"/>
              <w:left w:val="single" w:sz="4" w:space="0" w:color="auto"/>
              <w:bottom w:val="single" w:sz="4" w:space="0" w:color="auto"/>
              <w:right w:val="single" w:sz="4" w:space="0" w:color="auto"/>
            </w:tcBorders>
          </w:tcPr>
          <w:p w14:paraId="4826B014" w14:textId="77777777" w:rsidR="009C78BD" w:rsidRDefault="009C78BD">
            <w:pPr>
              <w:pStyle w:val="Paragrafoelenco"/>
              <w:spacing w:line="360" w:lineRule="auto"/>
              <w:ind w:left="0"/>
              <w:rPr>
                <w:rFonts w:cs="Arial"/>
              </w:rPr>
            </w:pPr>
          </w:p>
        </w:tc>
      </w:tr>
    </w:tbl>
    <w:p w14:paraId="52EE04BC" w14:textId="77777777" w:rsidR="009C78BD" w:rsidRDefault="009C78BD" w:rsidP="009C78BD">
      <w:pPr>
        <w:pStyle w:val="Paragrafoelenco"/>
        <w:spacing w:line="360" w:lineRule="auto"/>
        <w:ind w:left="708"/>
        <w:rPr>
          <w:rFonts w:cs="Arial"/>
        </w:rPr>
      </w:pPr>
    </w:p>
    <w:p w14:paraId="103884EE" w14:textId="77777777" w:rsidR="009C78BD" w:rsidRDefault="009C78BD" w:rsidP="009C78BD">
      <w:pPr>
        <w:pStyle w:val="Paragrafoelenco"/>
        <w:spacing w:line="360" w:lineRule="auto"/>
        <w:ind w:left="708"/>
        <w:rPr>
          <w:rFonts w:cs="Arial"/>
        </w:rPr>
      </w:pPr>
    </w:p>
    <w:p w14:paraId="63504FC3" w14:textId="77777777" w:rsidR="009C78BD" w:rsidRDefault="009C78BD" w:rsidP="009C78BD">
      <w:pPr>
        <w:pStyle w:val="Paragrafoelenco"/>
        <w:numPr>
          <w:ilvl w:val="0"/>
          <w:numId w:val="8"/>
        </w:numPr>
        <w:spacing w:after="200" w:line="360" w:lineRule="auto"/>
        <w:rPr>
          <w:rFonts w:cs="Arial"/>
          <w:lang w:val="it-IT"/>
        </w:rPr>
      </w:pPr>
      <w:r>
        <w:rPr>
          <w:rFonts w:cs="Arial"/>
          <w:b/>
          <w:lang w:val="it-IT"/>
        </w:rPr>
        <w:t>Obblighi connessi alla cessione di GNL</w:t>
      </w:r>
    </w:p>
    <w:p w14:paraId="1B10D99D" w14:textId="77777777" w:rsidR="009C78BD" w:rsidRDefault="009C78BD" w:rsidP="00AB5CEB">
      <w:pPr>
        <w:spacing w:line="360" w:lineRule="auto"/>
        <w:ind w:left="851" w:hanging="425"/>
        <w:rPr>
          <w:rFonts w:cs="Arial"/>
          <w:lang w:val="it-IT"/>
        </w:rPr>
      </w:pPr>
      <w:r>
        <w:rPr>
          <w:rFonts w:cs="Arial"/>
          <w:lang w:val="it-IT"/>
        </w:rPr>
        <w:t>3.1.</w:t>
      </w:r>
      <w:r>
        <w:rPr>
          <w:rFonts w:cs="Arial"/>
          <w:lang w:val="it-IT"/>
        </w:rPr>
        <w:tab/>
        <w:t>L’Utente Cessionario riconosce di essere tenuto ad effettuare il caricamento del GNL oggetto della presente cessione nei termini e nei modi previsti dal Codice di Rigassificazione e nel Contratto di Small Scale. Nel caso in cui l’Utente Cessionario non effettui il caricamento del GNL oggetto della presente cessione nell’ambito del Servizio di Small Scale, il GNL oggetto della cessione resterà di proprietà dell’Utente Cedente ed il Gestore provvederà a rigassificare il relativo quantitativo di GNL secondo quanto previsto dal Codice di Rigassificazione utilizzando la capacità di trasporto prenotata presso la Rete Nazionale di Trasporto per conto del medesimo Utente Cedente.</w:t>
      </w:r>
    </w:p>
    <w:p w14:paraId="7079137B" w14:textId="77777777" w:rsidR="009C78BD" w:rsidRDefault="009C78BD" w:rsidP="00AB5CEB">
      <w:pPr>
        <w:spacing w:line="360" w:lineRule="auto"/>
        <w:ind w:left="851" w:hanging="425"/>
        <w:rPr>
          <w:rFonts w:cs="Arial"/>
          <w:lang w:val="it-IT"/>
        </w:rPr>
      </w:pPr>
      <w:r>
        <w:rPr>
          <w:rFonts w:cs="Arial"/>
          <w:lang w:val="it-IT"/>
        </w:rPr>
        <w:t xml:space="preserve">3.2 </w:t>
      </w:r>
      <w:r>
        <w:rPr>
          <w:rFonts w:cs="Arial"/>
          <w:lang w:val="it-IT"/>
        </w:rPr>
        <w:tab/>
        <w:t>Laddove l’Utente Cedente non abbia ancora effettuato la Discarica presso il Terminale del quantitativo di GNL oggetto della cessione a favore dell’Utente Cessionario, in caso di mancata Discarica da parte dell’Utente Cedente quest’ultimo sarà tenuto a manlevare gli altri Utenti del Terminale che siano stati interessati dalla cessione assicurando, in particolare, a questi ultimi che i quantitativi di Gas corrispondenti al GNL oggetto della presente cessione siano agli stessi consegnati, autorizzando a tal fine il Gestore ad emettere a suo carico le necessarie transazione di vendita al PSV a favore degli stessi.</w:t>
      </w:r>
    </w:p>
    <w:p w14:paraId="6FED3F68" w14:textId="77777777" w:rsidR="009C78BD" w:rsidRDefault="009C78BD" w:rsidP="009C78BD">
      <w:pPr>
        <w:spacing w:line="360" w:lineRule="auto"/>
        <w:rPr>
          <w:rFonts w:cs="Arial"/>
          <w:lang w:val="it-IT"/>
        </w:rPr>
      </w:pPr>
    </w:p>
    <w:p w14:paraId="7BA65E02" w14:textId="77777777" w:rsidR="009C78BD" w:rsidRDefault="009C78BD" w:rsidP="009C78BD">
      <w:pPr>
        <w:spacing w:line="360" w:lineRule="auto"/>
        <w:rPr>
          <w:rFonts w:cs="Arial"/>
          <w:i/>
          <w:lang w:val="it-IT"/>
        </w:rPr>
      </w:pPr>
    </w:p>
    <w:p w14:paraId="38715BDA" w14:textId="77777777" w:rsidR="009C78BD" w:rsidRDefault="009C78BD" w:rsidP="009C78BD">
      <w:pPr>
        <w:spacing w:line="360" w:lineRule="auto"/>
        <w:rPr>
          <w:rFonts w:cs="Arial"/>
          <w:i/>
          <w:lang w:val="it-IT"/>
        </w:rPr>
      </w:pPr>
    </w:p>
    <w:p w14:paraId="6FDD8E0A" w14:textId="77777777" w:rsidR="009C78BD" w:rsidRDefault="009C78BD" w:rsidP="009C78BD">
      <w:pPr>
        <w:spacing w:line="360" w:lineRule="auto"/>
        <w:rPr>
          <w:rFonts w:cs="Arial"/>
          <w:lang w:val="it-IT"/>
        </w:rPr>
      </w:pPr>
      <w:r>
        <w:rPr>
          <w:rFonts w:cs="Arial"/>
          <w:i/>
          <w:lang w:val="it-IT"/>
        </w:rPr>
        <w:t>[Luogo], [GG/MM/AAAA]</w:t>
      </w:r>
    </w:p>
    <w:p w14:paraId="219EF94A" w14:textId="77777777" w:rsidR="009C78BD" w:rsidRDefault="009C78BD" w:rsidP="009C78BD">
      <w:pPr>
        <w:spacing w:line="360" w:lineRule="auto"/>
        <w:rPr>
          <w:rFonts w:cs="Arial"/>
          <w:lang w:val="it-IT"/>
        </w:rPr>
      </w:pPr>
    </w:p>
    <w:p w14:paraId="6ACE55D6" w14:textId="77777777" w:rsidR="009C78BD" w:rsidRDefault="009C78BD" w:rsidP="009C78BD">
      <w:pPr>
        <w:spacing w:line="360" w:lineRule="auto"/>
        <w:ind w:firstLine="708"/>
        <w:rPr>
          <w:rFonts w:cs="Arial"/>
          <w:b/>
          <w:lang w:val="it-IT"/>
        </w:rPr>
      </w:pPr>
      <w:r>
        <w:rPr>
          <w:rFonts w:cs="Arial"/>
          <w:b/>
          <w:lang w:val="it-IT"/>
        </w:rPr>
        <w:t xml:space="preserve"> [Utente Cedente]</w:t>
      </w:r>
      <w:r>
        <w:rPr>
          <w:rFonts w:cs="Arial"/>
          <w:b/>
          <w:lang w:val="it-IT"/>
        </w:rPr>
        <w:tab/>
      </w:r>
      <w:r>
        <w:rPr>
          <w:rFonts w:cs="Arial"/>
          <w:b/>
          <w:lang w:val="it-IT"/>
        </w:rPr>
        <w:tab/>
      </w:r>
      <w:r>
        <w:rPr>
          <w:rFonts w:cs="Arial"/>
          <w:b/>
          <w:lang w:val="it-IT"/>
        </w:rPr>
        <w:tab/>
      </w:r>
      <w:r>
        <w:rPr>
          <w:rFonts w:cs="Arial"/>
          <w:b/>
          <w:lang w:val="it-IT"/>
        </w:rPr>
        <w:tab/>
      </w:r>
      <w:r>
        <w:rPr>
          <w:rFonts w:cs="Arial"/>
          <w:b/>
          <w:lang w:val="it-IT"/>
        </w:rPr>
        <w:tab/>
        <w:t xml:space="preserve">                               [Utente Cessionario]</w:t>
      </w:r>
    </w:p>
    <w:p w14:paraId="08BFD74D" w14:textId="77777777" w:rsidR="009C78BD" w:rsidRDefault="009C78BD" w:rsidP="009C78BD">
      <w:pPr>
        <w:spacing w:line="360" w:lineRule="auto"/>
        <w:rPr>
          <w:rFonts w:cs="Arial"/>
          <w:lang w:val="it-IT"/>
        </w:rPr>
      </w:pPr>
    </w:p>
    <w:p w14:paraId="42B34F75" w14:textId="77777777" w:rsidR="009C78BD" w:rsidRDefault="009C78BD" w:rsidP="009C78BD">
      <w:pPr>
        <w:spacing w:line="360" w:lineRule="auto"/>
        <w:rPr>
          <w:rFonts w:cs="Arial"/>
          <w:lang w:val="it-IT"/>
        </w:rPr>
      </w:pPr>
      <w:r>
        <w:rPr>
          <w:rFonts w:cs="Arial"/>
          <w:lang w:val="it-IT"/>
        </w:rPr>
        <w:t xml:space="preserve">      ______________________ </w:t>
      </w:r>
      <w:r>
        <w:rPr>
          <w:rFonts w:cs="Arial"/>
          <w:lang w:val="it-IT"/>
        </w:rPr>
        <w:tab/>
      </w:r>
      <w:r>
        <w:rPr>
          <w:rFonts w:cs="Arial"/>
          <w:lang w:val="it-IT"/>
        </w:rPr>
        <w:tab/>
      </w:r>
      <w:r>
        <w:rPr>
          <w:rFonts w:cs="Arial"/>
          <w:lang w:val="it-IT"/>
        </w:rPr>
        <w:tab/>
      </w:r>
      <w:r>
        <w:rPr>
          <w:rFonts w:cs="Arial"/>
          <w:lang w:val="it-IT"/>
        </w:rPr>
        <w:tab/>
        <w:t xml:space="preserve">                                    </w:t>
      </w:r>
      <w:r>
        <w:rPr>
          <w:rFonts w:cs="Arial"/>
          <w:lang w:val="it-IT"/>
        </w:rPr>
        <w:tab/>
        <w:t>______________________</w:t>
      </w:r>
    </w:p>
    <w:p w14:paraId="73FC14F7" w14:textId="77777777" w:rsidR="009C78BD" w:rsidRDefault="009C78BD" w:rsidP="009C78BD">
      <w:pPr>
        <w:spacing w:line="360" w:lineRule="auto"/>
        <w:rPr>
          <w:rFonts w:cs="Arial"/>
          <w:lang w:val="it-IT"/>
        </w:rPr>
      </w:pPr>
    </w:p>
    <w:p w14:paraId="28BD434A" w14:textId="77777777" w:rsidR="009C78BD" w:rsidRDefault="009C78BD" w:rsidP="009C78BD">
      <w:pPr>
        <w:spacing w:line="360" w:lineRule="auto"/>
        <w:rPr>
          <w:rFonts w:cs="Arial"/>
          <w:lang w:val="it-IT"/>
        </w:rPr>
      </w:pPr>
      <w:r>
        <w:rPr>
          <w:rFonts w:cs="Arial"/>
          <w:lang w:val="it-IT"/>
        </w:rPr>
        <w:t>L’Utente della rigassificazione e l’Utente del trasporto dichiarano di acconsentire, di aver letto e accettato tutte le disposizioni applicabili stabilite nel Codice di Rigassificazione e, in particolare, ai sensi degli articoli 1341 e 1342 del Codice Civile italiano, l’Utente della rigassificazione e l’Utente del trasporto dichiarano di aver esaminato i termini e le condizioni di cui sopra e di essere a conoscenza e di approvare specificamente le seguenti Clausole del Codice di Rigassificazione: 1.4.1.2.b (</w:t>
      </w:r>
      <w:r>
        <w:rPr>
          <w:rFonts w:cs="Arial"/>
          <w:i/>
          <w:lang w:val="it-IT"/>
        </w:rPr>
        <w:t>“Servizio di Riconsegna Interrompibile”</w:t>
      </w:r>
      <w:r>
        <w:rPr>
          <w:rFonts w:cs="Arial"/>
          <w:lang w:val="it-IT"/>
        </w:rPr>
        <w:t>), 1.4.1.6 (</w:t>
      </w:r>
      <w:r>
        <w:rPr>
          <w:rFonts w:cs="Arial"/>
          <w:i/>
          <w:lang w:val="it-IT"/>
        </w:rPr>
        <w:t>“Rinuncia al Servizio di Rigassificazione o al Servizio di Small Scale”</w:t>
      </w:r>
      <w:r>
        <w:rPr>
          <w:rFonts w:cs="Arial"/>
          <w:lang w:val="it-IT"/>
        </w:rPr>
        <w:t>), 1.4.3 (</w:t>
      </w:r>
      <w:r>
        <w:rPr>
          <w:rFonts w:cs="Arial"/>
          <w:i/>
          <w:lang w:val="it-IT"/>
        </w:rPr>
        <w:t>“Cessione in favore dei Finanziatori del Terminale”</w:t>
      </w:r>
      <w:r>
        <w:rPr>
          <w:rFonts w:cs="Arial"/>
          <w:lang w:val="it-IT"/>
        </w:rPr>
        <w:t>), 2.1.3 (</w:t>
      </w:r>
      <w:r>
        <w:rPr>
          <w:rFonts w:cs="Arial"/>
          <w:i/>
          <w:lang w:val="it-IT"/>
        </w:rPr>
        <w:t>“Conseguenze del mancato rispetto delle Condizioni di Servizio”</w:t>
      </w:r>
      <w:r>
        <w:rPr>
          <w:rFonts w:cs="Arial"/>
          <w:lang w:val="it-IT"/>
        </w:rPr>
        <w:t>), 3.1.1 (</w:t>
      </w:r>
      <w:r>
        <w:rPr>
          <w:rFonts w:cs="Arial"/>
          <w:i/>
          <w:lang w:val="it-IT"/>
        </w:rPr>
        <w:t>“Requisiti di credito per il Servizio di Rigassificazione Continuativo”</w:t>
      </w:r>
      <w:r>
        <w:rPr>
          <w:rFonts w:cs="Arial"/>
          <w:lang w:val="it-IT"/>
        </w:rPr>
        <w:t>), 3.1.3 (</w:t>
      </w:r>
      <w:r>
        <w:rPr>
          <w:rFonts w:cs="Arial"/>
          <w:i/>
          <w:lang w:val="it-IT"/>
        </w:rPr>
        <w:t>“Variazione dei Requisiti di Credito”</w:t>
      </w:r>
      <w:r>
        <w:rPr>
          <w:rFonts w:cs="Arial"/>
          <w:lang w:val="it-IT"/>
        </w:rPr>
        <w:t>), 3.1.5 (“</w:t>
      </w:r>
      <w:r>
        <w:rPr>
          <w:rFonts w:cs="Arial"/>
          <w:i/>
          <w:lang w:val="it-IT"/>
        </w:rPr>
        <w:t>Sostituzione ed escussione delle garanzie finanziarie</w:t>
      </w:r>
      <w:r>
        <w:rPr>
          <w:rFonts w:cs="Arial"/>
          <w:lang w:val="it-IT"/>
        </w:rPr>
        <w:t>”), 3.1.8 (“</w:t>
      </w:r>
      <w:r>
        <w:rPr>
          <w:rFonts w:cs="Arial"/>
          <w:i/>
          <w:lang w:val="it-IT"/>
        </w:rPr>
        <w:t>Requisiti assicurativi</w:t>
      </w:r>
      <w:r>
        <w:rPr>
          <w:rFonts w:cs="Arial"/>
          <w:lang w:val="it-IT"/>
        </w:rPr>
        <w:t>”), 3.2.1 (</w:t>
      </w:r>
      <w:r>
        <w:rPr>
          <w:rFonts w:cs="Arial"/>
          <w:i/>
          <w:lang w:val="it-IT"/>
        </w:rPr>
        <w:t>“Divieto di cessione”</w:t>
      </w:r>
      <w:r>
        <w:rPr>
          <w:rFonts w:cs="Arial"/>
          <w:lang w:val="it-IT"/>
        </w:rPr>
        <w:t>), 3.2.3 (</w:t>
      </w:r>
      <w:r>
        <w:rPr>
          <w:rFonts w:cs="Arial"/>
          <w:i/>
          <w:lang w:val="it-IT"/>
        </w:rPr>
        <w:t>“Rilascio della capacità di rigassificazione”</w:t>
      </w:r>
      <w:r>
        <w:rPr>
          <w:rFonts w:cs="Arial"/>
          <w:lang w:val="it-IT"/>
        </w:rPr>
        <w:t>), 3.3.3 (</w:t>
      </w:r>
      <w:r>
        <w:rPr>
          <w:rFonts w:cs="Arial"/>
          <w:i/>
          <w:lang w:val="it-IT"/>
        </w:rPr>
        <w:t>“Modifiche dell’Utente al Programma Trimestrale delle Discariche e dei Caricamenti”</w:t>
      </w:r>
      <w:r>
        <w:rPr>
          <w:rFonts w:cs="Arial"/>
          <w:lang w:val="it-IT"/>
        </w:rPr>
        <w:t>), 3.3.4 (</w:t>
      </w:r>
      <w:r>
        <w:rPr>
          <w:rFonts w:cs="Arial"/>
          <w:i/>
          <w:lang w:val="it-IT"/>
        </w:rPr>
        <w:t>“Modifiche del Gestore al Programma Annuale delle Discariche e dei Caricamenti e del Programma Trimestrale delle Discariche e dei Caricamenti”</w:t>
      </w:r>
      <w:r>
        <w:rPr>
          <w:rFonts w:cs="Arial"/>
          <w:lang w:val="it-IT"/>
        </w:rPr>
        <w:t>), 3.3.5 e 3.3.6 (</w:t>
      </w:r>
      <w:r>
        <w:rPr>
          <w:rFonts w:cs="Arial"/>
          <w:i/>
          <w:lang w:val="it-IT"/>
        </w:rPr>
        <w:t>“Corrispettivi di scostamento”</w:t>
      </w:r>
      <w:r>
        <w:rPr>
          <w:rFonts w:cs="Arial"/>
          <w:lang w:val="it-IT"/>
        </w:rPr>
        <w:t>), 3.8 (</w:t>
      </w:r>
      <w:r>
        <w:rPr>
          <w:rFonts w:cs="Arial"/>
          <w:i/>
          <w:lang w:val="it-IT"/>
        </w:rPr>
        <w:t>“Variazioni del Servizio di Rigassificazione”</w:t>
      </w:r>
      <w:r>
        <w:rPr>
          <w:rFonts w:cs="Arial"/>
          <w:lang w:val="it-IT"/>
        </w:rPr>
        <w:t>), 3.6.6 (“</w:t>
      </w:r>
      <w:r>
        <w:rPr>
          <w:rFonts w:cs="Arial"/>
          <w:i/>
          <w:iCs/>
          <w:lang w:val="it-IT"/>
        </w:rPr>
        <w:t>Cessione di GNL a favore di Utenti di Small Scale</w:t>
      </w:r>
      <w:r>
        <w:rPr>
          <w:rFonts w:cs="Arial"/>
          <w:lang w:val="it-IT"/>
        </w:rPr>
        <w:t>”), 5.2.2.6 (</w:t>
      </w:r>
      <w:r>
        <w:rPr>
          <w:rFonts w:cs="Arial"/>
          <w:i/>
          <w:lang w:val="it-IT"/>
        </w:rPr>
        <w:t>“Controversie sulla fatturazione”</w:t>
      </w:r>
      <w:r>
        <w:rPr>
          <w:rFonts w:cs="Arial"/>
          <w:lang w:val="it-IT"/>
        </w:rPr>
        <w:t>), 5.2.2.7 (</w:t>
      </w:r>
      <w:r>
        <w:rPr>
          <w:rFonts w:cs="Arial"/>
          <w:i/>
          <w:lang w:val="it-IT"/>
        </w:rPr>
        <w:t>“Pagamento in ritardo”</w:t>
      </w:r>
      <w:r>
        <w:rPr>
          <w:rFonts w:cs="Arial"/>
          <w:lang w:val="it-IT"/>
        </w:rPr>
        <w:t>), 5.3.1.1 (</w:t>
      </w:r>
      <w:r>
        <w:rPr>
          <w:rFonts w:cs="Arial"/>
          <w:i/>
          <w:lang w:val="it-IT"/>
        </w:rPr>
        <w:t>“Responsabilità dell’Utente e dell’Utente di Small Scale nei confronti del Gestore”</w:t>
      </w:r>
      <w:r>
        <w:rPr>
          <w:rFonts w:cs="Arial"/>
          <w:lang w:val="it-IT"/>
        </w:rPr>
        <w:t>), 5.3.1.2 (</w:t>
      </w:r>
      <w:r>
        <w:rPr>
          <w:rFonts w:cs="Arial"/>
          <w:i/>
          <w:lang w:val="it-IT"/>
        </w:rPr>
        <w:t>“Responsabilità per lucro cessante”</w:t>
      </w:r>
      <w:r>
        <w:rPr>
          <w:rFonts w:cs="Arial"/>
          <w:lang w:val="it-IT"/>
        </w:rPr>
        <w:t>), 5.3.1.3 (</w:t>
      </w:r>
      <w:r>
        <w:rPr>
          <w:rFonts w:cs="Arial"/>
          <w:i/>
          <w:lang w:val="it-IT"/>
        </w:rPr>
        <w:t>“Responsabilità del Gestore nei confronti dell’Utente e dell’Utente di Small Scale”</w:t>
      </w:r>
      <w:r>
        <w:rPr>
          <w:rFonts w:cs="Arial"/>
          <w:lang w:val="it-IT"/>
        </w:rPr>
        <w:t>), 5.3.1.4 (</w:t>
      </w:r>
      <w:r>
        <w:rPr>
          <w:rFonts w:cs="Arial"/>
          <w:i/>
          <w:lang w:val="it-IT"/>
        </w:rPr>
        <w:t>“Responsabilità nei confronti di proprietari terzi del GNL”</w:t>
      </w:r>
      <w:r>
        <w:rPr>
          <w:rFonts w:cs="Arial"/>
          <w:lang w:val="it-IT"/>
        </w:rPr>
        <w:t>), 5.3.1.6 (</w:t>
      </w:r>
      <w:r>
        <w:rPr>
          <w:rFonts w:cs="Arial"/>
          <w:i/>
          <w:lang w:val="it-IT"/>
        </w:rPr>
        <w:t>“Limitazioni di Responsabilità”</w:t>
      </w:r>
      <w:r>
        <w:rPr>
          <w:rFonts w:cs="Arial"/>
          <w:lang w:val="it-IT"/>
        </w:rPr>
        <w:t>), 5.3.3.1 (</w:t>
      </w:r>
      <w:r>
        <w:rPr>
          <w:rFonts w:cs="Arial"/>
          <w:i/>
          <w:lang w:val="it-IT"/>
        </w:rPr>
        <w:t>“Recesso per volontà dell’Utente”</w:t>
      </w:r>
      <w:r>
        <w:rPr>
          <w:rFonts w:cs="Arial"/>
          <w:lang w:val="it-IT"/>
        </w:rPr>
        <w:t>), 5.3.3.3 (</w:t>
      </w:r>
      <w:r>
        <w:rPr>
          <w:rFonts w:cs="Arial"/>
          <w:i/>
          <w:lang w:val="it-IT"/>
        </w:rPr>
        <w:t>“Rinuncia ai diritti derivanti dal Codice Civile”</w:t>
      </w:r>
      <w:r>
        <w:rPr>
          <w:rFonts w:cs="Arial"/>
          <w:lang w:val="it-IT"/>
        </w:rPr>
        <w:t>), 5.3.4.4 (</w:t>
      </w:r>
      <w:r>
        <w:rPr>
          <w:rFonts w:cs="Arial"/>
          <w:i/>
          <w:lang w:val="it-IT"/>
        </w:rPr>
        <w:t>“Diritti ed obbligazioni dell’Utente e dell’Utente di Small Scale”</w:t>
      </w:r>
      <w:r>
        <w:rPr>
          <w:rFonts w:cs="Arial"/>
          <w:lang w:val="it-IT"/>
        </w:rPr>
        <w:t>), 5.4.2.8 (</w:t>
      </w:r>
      <w:r>
        <w:rPr>
          <w:rFonts w:cs="Arial"/>
          <w:i/>
          <w:lang w:val="it-IT"/>
        </w:rPr>
        <w:t>“Termini di decadenza”</w:t>
      </w:r>
      <w:r>
        <w:rPr>
          <w:rFonts w:cs="Arial"/>
          <w:lang w:val="it-IT"/>
        </w:rPr>
        <w:t>).</w:t>
      </w:r>
    </w:p>
    <w:p w14:paraId="7FCB3596" w14:textId="77777777" w:rsidR="009C78BD" w:rsidRDefault="009C78BD" w:rsidP="009C78BD">
      <w:pPr>
        <w:rPr>
          <w:rFonts w:cs="Arial"/>
          <w:lang w:val="it-IT"/>
        </w:rPr>
      </w:pPr>
    </w:p>
    <w:p w14:paraId="31D3B52D" w14:textId="0635C007" w:rsidR="009C78BD" w:rsidRDefault="009C78BD" w:rsidP="009C78BD">
      <w:pPr>
        <w:rPr>
          <w:rFonts w:cs="Arial"/>
          <w:i/>
          <w:lang w:val="it-IT"/>
        </w:rPr>
      </w:pPr>
      <w:r>
        <w:rPr>
          <w:rFonts w:cs="Arial"/>
          <w:i/>
          <w:lang w:val="it-IT"/>
        </w:rPr>
        <w:t>[Luogo], [GG/MM/AAAA]</w:t>
      </w:r>
    </w:p>
    <w:p w14:paraId="5714856A" w14:textId="77777777" w:rsidR="002E4959" w:rsidRDefault="002E4959" w:rsidP="009C78BD">
      <w:pPr>
        <w:rPr>
          <w:rFonts w:cs="Arial"/>
          <w:lang w:val="it-IT"/>
        </w:rPr>
      </w:pPr>
    </w:p>
    <w:p w14:paraId="21DA5897" w14:textId="77777777" w:rsidR="009C78BD" w:rsidRDefault="009C78BD" w:rsidP="009C78BD">
      <w:pPr>
        <w:rPr>
          <w:rFonts w:cs="Arial"/>
          <w:lang w:val="it-IT"/>
        </w:rPr>
      </w:pPr>
    </w:p>
    <w:p w14:paraId="50855925" w14:textId="4FEF6859" w:rsidR="009C78BD" w:rsidRDefault="009C78BD" w:rsidP="009C78BD">
      <w:pPr>
        <w:spacing w:line="360" w:lineRule="auto"/>
        <w:ind w:firstLine="708"/>
        <w:rPr>
          <w:rFonts w:cs="Arial"/>
          <w:b/>
          <w:lang w:val="it-IT"/>
        </w:rPr>
      </w:pPr>
      <w:r>
        <w:rPr>
          <w:rFonts w:cs="Arial"/>
          <w:b/>
          <w:lang w:val="it-IT"/>
        </w:rPr>
        <w:t>[Utente Cedente]</w:t>
      </w:r>
      <w:r>
        <w:rPr>
          <w:rFonts w:cs="Arial"/>
          <w:b/>
          <w:lang w:val="it-IT"/>
        </w:rPr>
        <w:tab/>
      </w:r>
      <w:r>
        <w:rPr>
          <w:rFonts w:cs="Arial"/>
          <w:b/>
          <w:lang w:val="it-IT"/>
        </w:rPr>
        <w:tab/>
      </w:r>
      <w:r>
        <w:rPr>
          <w:rFonts w:cs="Arial"/>
          <w:b/>
          <w:lang w:val="it-IT"/>
        </w:rPr>
        <w:tab/>
      </w:r>
      <w:r>
        <w:rPr>
          <w:rFonts w:cs="Arial"/>
          <w:b/>
          <w:lang w:val="it-IT"/>
        </w:rPr>
        <w:tab/>
      </w:r>
      <w:r>
        <w:rPr>
          <w:rFonts w:cs="Arial"/>
          <w:b/>
          <w:lang w:val="it-IT"/>
        </w:rPr>
        <w:tab/>
        <w:t xml:space="preserve">                               [Utente Cessionario]</w:t>
      </w:r>
    </w:p>
    <w:p w14:paraId="26B9B470" w14:textId="77777777" w:rsidR="009C78BD" w:rsidRDefault="009C78BD" w:rsidP="009C78BD">
      <w:pPr>
        <w:spacing w:line="360" w:lineRule="auto"/>
        <w:rPr>
          <w:rFonts w:cs="Arial"/>
          <w:lang w:val="it-IT"/>
        </w:rPr>
      </w:pPr>
    </w:p>
    <w:p w14:paraId="3D4BF7EA" w14:textId="3B2D324C" w:rsidR="009C78BD" w:rsidRDefault="009C78BD" w:rsidP="009C78BD">
      <w:pPr>
        <w:spacing w:line="360" w:lineRule="auto"/>
        <w:rPr>
          <w:rFonts w:cs="Arial"/>
          <w:lang w:val="it-IT"/>
        </w:rPr>
      </w:pPr>
      <w:r>
        <w:rPr>
          <w:rFonts w:cs="Arial"/>
          <w:lang w:val="it-IT"/>
        </w:rPr>
        <w:t xml:space="preserve">     </w:t>
      </w:r>
      <w:r w:rsidR="002E4959">
        <w:rPr>
          <w:rFonts w:cs="Arial"/>
          <w:lang w:val="it-IT"/>
        </w:rPr>
        <w:t xml:space="preserve">  </w:t>
      </w:r>
      <w:r>
        <w:rPr>
          <w:rFonts w:cs="Arial"/>
          <w:lang w:val="it-IT"/>
        </w:rPr>
        <w:t xml:space="preserve">______________________ </w:t>
      </w:r>
      <w:r>
        <w:rPr>
          <w:rFonts w:cs="Arial"/>
          <w:lang w:val="it-IT"/>
        </w:rPr>
        <w:tab/>
      </w:r>
      <w:r>
        <w:rPr>
          <w:rFonts w:cs="Arial"/>
          <w:lang w:val="it-IT"/>
        </w:rPr>
        <w:tab/>
      </w:r>
      <w:r>
        <w:rPr>
          <w:rFonts w:cs="Arial"/>
          <w:lang w:val="it-IT"/>
        </w:rPr>
        <w:tab/>
        <w:t xml:space="preserve">                                     </w:t>
      </w:r>
      <w:r>
        <w:rPr>
          <w:rFonts w:cs="Arial"/>
          <w:lang w:val="it-IT"/>
        </w:rPr>
        <w:tab/>
      </w:r>
      <w:r>
        <w:rPr>
          <w:rFonts w:cs="Arial"/>
          <w:lang w:val="it-IT"/>
        </w:rPr>
        <w:tab/>
        <w:t>______________________</w:t>
      </w:r>
    </w:p>
    <w:p w14:paraId="2672B3EF" w14:textId="77777777" w:rsidR="009C78BD" w:rsidRDefault="009C78BD" w:rsidP="009C78BD">
      <w:pPr>
        <w:spacing w:line="360" w:lineRule="auto"/>
        <w:rPr>
          <w:rFonts w:cs="Arial"/>
          <w:lang w:val="it-IT"/>
        </w:rPr>
      </w:pPr>
    </w:p>
    <w:p w14:paraId="38ACA5AA" w14:textId="77777777" w:rsidR="000754DD" w:rsidRPr="00BA3DA0" w:rsidRDefault="000754DD" w:rsidP="009C78BD">
      <w:pPr>
        <w:spacing w:line="360" w:lineRule="auto"/>
        <w:rPr>
          <w:lang w:val="it-IT"/>
        </w:rPr>
      </w:pPr>
    </w:p>
    <w:sectPr w:rsidR="000754DD" w:rsidRPr="00BA3DA0">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013F3" w14:textId="77777777" w:rsidR="008D0BE2" w:rsidRDefault="008D0BE2" w:rsidP="008D0BE2">
      <w:r>
        <w:separator/>
      </w:r>
    </w:p>
  </w:endnote>
  <w:endnote w:type="continuationSeparator" w:id="0">
    <w:p w14:paraId="39B31F2A" w14:textId="77777777" w:rsidR="008D0BE2" w:rsidRDefault="008D0BE2" w:rsidP="008D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C4E69" w14:textId="77777777" w:rsidR="008D0BE2" w:rsidRDefault="008D0BE2" w:rsidP="008D0BE2">
      <w:r>
        <w:separator/>
      </w:r>
    </w:p>
  </w:footnote>
  <w:footnote w:type="continuationSeparator" w:id="0">
    <w:p w14:paraId="381A8DAE" w14:textId="77777777" w:rsidR="008D0BE2" w:rsidRDefault="008D0BE2" w:rsidP="008D0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BA48" w14:textId="2CD16143" w:rsidR="008D0BE2" w:rsidRPr="008D0BE2" w:rsidRDefault="008D0BE2" w:rsidP="008D0BE2">
    <w:pPr>
      <w:pStyle w:val="Titolo5"/>
      <w:numPr>
        <w:ilvl w:val="0"/>
        <w:numId w:val="0"/>
      </w:numPr>
      <w:ind w:left="142"/>
      <w:jc w:val="center"/>
      <w:rPr>
        <w:lang w:val="it-IT"/>
      </w:rPr>
    </w:pPr>
    <w:r w:rsidRPr="0095674C">
      <w:rPr>
        <w:lang w:val="it-IT"/>
      </w:rPr>
      <w:t xml:space="preserve">Allegato </w:t>
    </w:r>
    <w:r>
      <w:rPr>
        <w:lang w:val="it-IT"/>
      </w:rPr>
      <w:t>6</w:t>
    </w:r>
    <w:r w:rsidR="00DB6CF9">
      <w:rPr>
        <w:lang w:val="it-IT"/>
      </w:rPr>
      <w:t>B</w:t>
    </w:r>
    <w:r w:rsidR="002E1142">
      <w:rPr>
        <w:lang w:val="it-IT"/>
      </w:rPr>
      <w:t>S</w:t>
    </w:r>
    <w:r w:rsidRPr="0095674C">
      <w:rPr>
        <w:lang w:val="it-IT"/>
      </w:rPr>
      <w:t xml:space="preserve">: </w:t>
    </w:r>
    <w:r w:rsidR="00DB6CF9">
      <w:rPr>
        <w:rFonts w:cs="Arial"/>
        <w:sz w:val="20"/>
        <w:szCs w:val="20"/>
        <w:lang w:val="it-IT"/>
      </w:rPr>
      <w:t>modello di cessione GNL a favore di Utenti di Small Scale alla flangia</w:t>
    </w:r>
  </w:p>
  <w:p w14:paraId="1F8E4535" w14:textId="77777777" w:rsidR="008D0BE2" w:rsidRPr="00203E1F" w:rsidRDefault="008D0BE2">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1" w15:restartNumberingAfterBreak="0">
    <w:nsid w:val="32EB2F2F"/>
    <w:multiLevelType w:val="hybridMultilevel"/>
    <w:tmpl w:val="0D62A4C8"/>
    <w:lvl w:ilvl="0" w:tplc="64B4C47E">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3D74533"/>
    <w:multiLevelType w:val="hybridMultilevel"/>
    <w:tmpl w:val="0D62A4C8"/>
    <w:lvl w:ilvl="0" w:tplc="64B4C47E">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2739E"/>
    <w:multiLevelType w:val="multilevel"/>
    <w:tmpl w:val="141A7EA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AA90979"/>
    <w:multiLevelType w:val="multilevel"/>
    <w:tmpl w:val="141A7EA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E2"/>
    <w:rsid w:val="000754DD"/>
    <w:rsid w:val="000B15DA"/>
    <w:rsid w:val="00203E1F"/>
    <w:rsid w:val="002E1142"/>
    <w:rsid w:val="002E4959"/>
    <w:rsid w:val="00435D34"/>
    <w:rsid w:val="00506EA8"/>
    <w:rsid w:val="00745984"/>
    <w:rsid w:val="008D0BE2"/>
    <w:rsid w:val="009C78BD"/>
    <w:rsid w:val="00AB5CEB"/>
    <w:rsid w:val="00BA3DA0"/>
    <w:rsid w:val="00D76E2F"/>
    <w:rsid w:val="00DB6C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F2CE10"/>
  <w15:chartTrackingRefBased/>
  <w15:docId w15:val="{273F8F2E-0558-497A-90A6-85991D3E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D0BE2"/>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8D0BE2"/>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8D0BE2"/>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8D0BE2"/>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8D0BE2"/>
    <w:pPr>
      <w:numPr>
        <w:ilvl w:val="3"/>
        <w:numId w:val="1"/>
      </w:numPr>
      <w:spacing w:after="240"/>
      <w:outlineLvl w:val="3"/>
    </w:pPr>
    <w:rPr>
      <w:b/>
    </w:rPr>
  </w:style>
  <w:style w:type="paragraph" w:styleId="Titolo5">
    <w:name w:val="heading 5"/>
    <w:basedOn w:val="Normale"/>
    <w:next w:val="Normale"/>
    <w:link w:val="Titolo5Carattere"/>
    <w:uiPriority w:val="99"/>
    <w:qFormat/>
    <w:rsid w:val="008D0BE2"/>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8D0BE2"/>
    <w:pPr>
      <w:numPr>
        <w:ilvl w:val="5"/>
        <w:numId w:val="1"/>
      </w:numPr>
      <w:spacing w:after="240"/>
      <w:outlineLvl w:val="5"/>
    </w:pPr>
  </w:style>
  <w:style w:type="paragraph" w:styleId="Titolo7">
    <w:name w:val="heading 7"/>
    <w:basedOn w:val="Normale"/>
    <w:next w:val="Normale"/>
    <w:link w:val="Titolo7Carattere"/>
    <w:uiPriority w:val="99"/>
    <w:qFormat/>
    <w:rsid w:val="008D0BE2"/>
    <w:pPr>
      <w:numPr>
        <w:ilvl w:val="6"/>
        <w:numId w:val="1"/>
      </w:numPr>
      <w:spacing w:after="240"/>
      <w:outlineLvl w:val="6"/>
    </w:pPr>
  </w:style>
  <w:style w:type="paragraph" w:styleId="Titolo8">
    <w:name w:val="heading 8"/>
    <w:basedOn w:val="Normale"/>
    <w:next w:val="Normale"/>
    <w:link w:val="Titolo8Carattere"/>
    <w:uiPriority w:val="99"/>
    <w:qFormat/>
    <w:rsid w:val="008D0BE2"/>
    <w:pPr>
      <w:numPr>
        <w:ilvl w:val="7"/>
        <w:numId w:val="1"/>
      </w:numPr>
      <w:spacing w:after="240"/>
      <w:outlineLvl w:val="7"/>
    </w:pPr>
  </w:style>
  <w:style w:type="paragraph" w:styleId="Titolo9">
    <w:name w:val="heading 9"/>
    <w:basedOn w:val="Normale"/>
    <w:next w:val="Normale"/>
    <w:link w:val="Titolo9Carattere"/>
    <w:uiPriority w:val="99"/>
    <w:qFormat/>
    <w:rsid w:val="008D0BE2"/>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0BE2"/>
    <w:pPr>
      <w:tabs>
        <w:tab w:val="center" w:pos="4819"/>
        <w:tab w:val="right" w:pos="9638"/>
      </w:tabs>
    </w:pPr>
  </w:style>
  <w:style w:type="character" w:customStyle="1" w:styleId="IntestazioneCarattere">
    <w:name w:val="Intestazione Carattere"/>
    <w:basedOn w:val="Carpredefinitoparagrafo"/>
    <w:link w:val="Intestazione"/>
    <w:uiPriority w:val="99"/>
    <w:rsid w:val="008D0BE2"/>
  </w:style>
  <w:style w:type="paragraph" w:styleId="Pidipagina">
    <w:name w:val="footer"/>
    <w:basedOn w:val="Normale"/>
    <w:link w:val="PidipaginaCarattere"/>
    <w:uiPriority w:val="99"/>
    <w:unhideWhenUsed/>
    <w:rsid w:val="008D0BE2"/>
    <w:pPr>
      <w:tabs>
        <w:tab w:val="center" w:pos="4819"/>
        <w:tab w:val="right" w:pos="9638"/>
      </w:tabs>
    </w:pPr>
  </w:style>
  <w:style w:type="character" w:customStyle="1" w:styleId="PidipaginaCarattere">
    <w:name w:val="Piè di pagina Carattere"/>
    <w:basedOn w:val="Carpredefinitoparagrafo"/>
    <w:link w:val="Pidipagina"/>
    <w:uiPriority w:val="99"/>
    <w:rsid w:val="008D0BE2"/>
  </w:style>
  <w:style w:type="character" w:customStyle="1" w:styleId="Titolo1Carattere">
    <w:name w:val="Titolo 1 Carattere"/>
    <w:basedOn w:val="Carpredefinitoparagrafo"/>
    <w:link w:val="Titolo1"/>
    <w:rsid w:val="008D0BE2"/>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8D0BE2"/>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8D0BE2"/>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8D0BE2"/>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8D0BE2"/>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8D0BE2"/>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8D0BE2"/>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8D0BE2"/>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8D0BE2"/>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8D0BE2"/>
    <w:rPr>
      <w:rFonts w:ascii="Segoe UI" w:hAnsi="Segoe UI" w:cs="Segoe UI"/>
    </w:rPr>
  </w:style>
  <w:style w:type="character" w:customStyle="1" w:styleId="TestofumettoCarattere">
    <w:name w:val="Testo fumetto Carattere"/>
    <w:basedOn w:val="Carpredefinitoparagrafo"/>
    <w:link w:val="Testofumetto"/>
    <w:uiPriority w:val="99"/>
    <w:semiHidden/>
    <w:rsid w:val="008D0BE2"/>
    <w:rPr>
      <w:rFonts w:ascii="Segoe UI" w:hAnsi="Segoe UI" w:cs="Segoe UI"/>
      <w:sz w:val="18"/>
      <w:szCs w:val="18"/>
    </w:rPr>
  </w:style>
  <w:style w:type="character" w:styleId="Collegamentoipertestuale">
    <w:name w:val="Hyperlink"/>
    <w:basedOn w:val="Carpredefinitoparagrafo"/>
    <w:uiPriority w:val="99"/>
    <w:rsid w:val="008D0BE2"/>
    <w:rPr>
      <w:color w:val="0000FF"/>
      <w:u w:val="single"/>
    </w:rPr>
  </w:style>
  <w:style w:type="table" w:styleId="Grigliatabella">
    <w:name w:val="Table Grid"/>
    <w:basedOn w:val="Tabellanormale"/>
    <w:uiPriority w:val="99"/>
    <w:rsid w:val="008D0BE2"/>
    <w:pPr>
      <w:spacing w:after="0" w:line="240" w:lineRule="auto"/>
      <w:jc w:val="both"/>
    </w:pPr>
    <w:rPr>
      <w:rFonts w:ascii="Arial" w:eastAsia="Times New Roman" w:hAnsi="Arial" w:cs="Times New Roman"/>
      <w:sz w:val="18"/>
      <w:szCs w:val="18"/>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rsid w:val="008D0BE2"/>
    <w:pPr>
      <w:spacing w:after="120"/>
    </w:pPr>
  </w:style>
  <w:style w:type="character" w:customStyle="1" w:styleId="CorpotestoCarattere">
    <w:name w:val="Corpo testo Carattere"/>
    <w:basedOn w:val="Carpredefinitoparagrafo"/>
    <w:link w:val="Corpotesto"/>
    <w:uiPriority w:val="99"/>
    <w:rsid w:val="008D0BE2"/>
    <w:rPr>
      <w:rFonts w:ascii="Arial" w:eastAsia="Times New Roman" w:hAnsi="Arial" w:cs="Times New Roman"/>
      <w:sz w:val="18"/>
      <w:szCs w:val="18"/>
      <w:lang w:val="en-GB"/>
    </w:rPr>
  </w:style>
  <w:style w:type="paragraph" w:styleId="Paragrafoelenco">
    <w:name w:val="List Paragraph"/>
    <w:basedOn w:val="Normale"/>
    <w:uiPriority w:val="34"/>
    <w:qFormat/>
    <w:rsid w:val="008D0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90697">
      <w:bodyDiv w:val="1"/>
      <w:marLeft w:val="0"/>
      <w:marRight w:val="0"/>
      <w:marTop w:val="0"/>
      <w:marBottom w:val="0"/>
      <w:divBdr>
        <w:top w:val="none" w:sz="0" w:space="0" w:color="auto"/>
        <w:left w:val="none" w:sz="0" w:space="0" w:color="auto"/>
        <w:bottom w:val="none" w:sz="0" w:space="0" w:color="auto"/>
        <w:right w:val="none" w:sz="0" w:space="0" w:color="auto"/>
      </w:divBdr>
    </w:div>
    <w:div w:id="1000084199">
      <w:bodyDiv w:val="1"/>
      <w:marLeft w:val="0"/>
      <w:marRight w:val="0"/>
      <w:marTop w:val="0"/>
      <w:marBottom w:val="0"/>
      <w:divBdr>
        <w:top w:val="none" w:sz="0" w:space="0" w:color="auto"/>
        <w:left w:val="none" w:sz="0" w:space="0" w:color="auto"/>
        <w:bottom w:val="none" w:sz="0" w:space="0" w:color="auto"/>
        <w:right w:val="none" w:sz="0" w:space="0" w:color="auto"/>
      </w:divBdr>
    </w:div>
    <w:div w:id="1309939334">
      <w:bodyDiv w:val="1"/>
      <w:marLeft w:val="0"/>
      <w:marRight w:val="0"/>
      <w:marTop w:val="0"/>
      <w:marBottom w:val="0"/>
      <w:divBdr>
        <w:top w:val="none" w:sz="0" w:space="0" w:color="auto"/>
        <w:left w:val="none" w:sz="0" w:space="0" w:color="auto"/>
        <w:bottom w:val="none" w:sz="0" w:space="0" w:color="auto"/>
        <w:right w:val="none" w:sz="0" w:space="0" w:color="auto"/>
      </w:divBdr>
    </w:div>
    <w:div w:id="141952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toffshore@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ercial@oltoffsho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EBE6-E6A1-4260-8704-A33E756DE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1481</Words>
  <Characters>8446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6</cp:revision>
  <dcterms:created xsi:type="dcterms:W3CDTF">2021-05-10T15:29:00Z</dcterms:created>
  <dcterms:modified xsi:type="dcterms:W3CDTF">2021-05-13T13:48:00Z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Internal_OLT_Data_Classification</vt:lpwstr>
  </property>
</Properties>
</file>